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BA" w:rsidRDefault="003711BA" w:rsidP="001206B1">
      <w:pPr>
        <w:spacing w:line="480" w:lineRule="auto"/>
        <w:rPr>
          <w:rFonts w:ascii="Arial" w:hAnsi="Arial" w:cs="Arial"/>
          <w:b/>
        </w:rPr>
      </w:pPr>
      <w:bookmarkStart w:id="0" w:name="_GoBack"/>
      <w:bookmarkEnd w:id="0"/>
      <w:r>
        <w:rPr>
          <w:rFonts w:ascii="Arial" w:hAnsi="Arial" w:cs="Arial"/>
          <w:b/>
        </w:rPr>
        <w:t>Appendix 1</w:t>
      </w:r>
      <w:r>
        <w:rPr>
          <w:rFonts w:ascii="Arial" w:hAnsi="Arial" w:cs="Arial"/>
          <w:b/>
        </w:rPr>
        <w:tab/>
      </w:r>
      <w:r>
        <w:rPr>
          <w:rFonts w:ascii="Arial" w:hAnsi="Arial" w:cs="Arial"/>
          <w:b/>
        </w:rPr>
        <w:tab/>
      </w:r>
      <w:r w:rsidRPr="00473ADB">
        <w:rPr>
          <w:rFonts w:ascii="Arial" w:hAnsi="Arial" w:cs="Arial"/>
          <w:b/>
        </w:rPr>
        <w:t xml:space="preserve">Dataset </w:t>
      </w:r>
      <w:r w:rsidR="00E71C1B" w:rsidRPr="00473ADB">
        <w:rPr>
          <w:rFonts w:ascii="Arial" w:hAnsi="Arial" w:cs="Arial"/>
          <w:b/>
        </w:rPr>
        <w:t>D</w:t>
      </w:r>
      <w:r w:rsidRPr="00473ADB">
        <w:rPr>
          <w:rFonts w:ascii="Arial" w:hAnsi="Arial" w:cs="Arial"/>
          <w:b/>
        </w:rPr>
        <w:t>escriptions</w:t>
      </w:r>
      <w:r w:rsidR="00E71C1B" w:rsidRPr="00473ADB">
        <w:rPr>
          <w:rFonts w:ascii="Arial" w:hAnsi="Arial" w:cs="Arial"/>
          <w:b/>
        </w:rPr>
        <w:t xml:space="preserve"> &amp; Record Linkage Details</w:t>
      </w:r>
    </w:p>
    <w:p w:rsidR="00A93C39" w:rsidRDefault="00A93C39" w:rsidP="001206B1">
      <w:pPr>
        <w:spacing w:after="0" w:line="480" w:lineRule="auto"/>
        <w:rPr>
          <w:rFonts w:ascii="Arial" w:hAnsi="Arial" w:cs="Arial"/>
        </w:rPr>
      </w:pPr>
    </w:p>
    <w:p w:rsidR="00B04E16" w:rsidRPr="00B04E16" w:rsidRDefault="00B04E16" w:rsidP="001206B1">
      <w:pPr>
        <w:spacing w:after="0" w:line="480" w:lineRule="auto"/>
        <w:rPr>
          <w:rFonts w:ascii="Arial" w:hAnsi="Arial" w:cs="Arial"/>
          <w:b/>
        </w:rPr>
      </w:pPr>
      <w:r w:rsidRPr="00473ADB">
        <w:rPr>
          <w:rFonts w:ascii="Arial" w:hAnsi="Arial" w:cs="Arial"/>
          <w:b/>
        </w:rPr>
        <w:t>Dataset Descriptions</w:t>
      </w:r>
    </w:p>
    <w:p w:rsidR="00B04E16" w:rsidRDefault="00B04E16" w:rsidP="001206B1">
      <w:pPr>
        <w:spacing w:after="0" w:line="480" w:lineRule="auto"/>
        <w:rPr>
          <w:rFonts w:ascii="Arial" w:hAnsi="Arial" w:cs="Arial"/>
        </w:rPr>
      </w:pPr>
    </w:p>
    <w:p w:rsidR="003711BA" w:rsidRDefault="003711BA" w:rsidP="001206B1">
      <w:pPr>
        <w:spacing w:after="0" w:line="480" w:lineRule="auto"/>
        <w:rPr>
          <w:rStyle w:val="Hyperlink"/>
          <w:rFonts w:ascii="Arial" w:hAnsi="Arial" w:cs="Arial"/>
        </w:rPr>
      </w:pPr>
      <w:r>
        <w:rPr>
          <w:rFonts w:ascii="Arial" w:hAnsi="Arial" w:cs="Arial"/>
        </w:rPr>
        <w:t xml:space="preserve">- </w:t>
      </w:r>
      <w:r w:rsidRPr="00AA24F4">
        <w:rPr>
          <w:rFonts w:ascii="Arial" w:hAnsi="Arial" w:cs="Arial"/>
        </w:rPr>
        <w:t>ScotXed School Pupil Census</w:t>
      </w:r>
      <w:r>
        <w:rPr>
          <w:rFonts w:ascii="Arial" w:hAnsi="Arial" w:cs="Arial"/>
        </w:rPr>
        <w:t xml:space="preserve"> </w:t>
      </w:r>
      <w:r w:rsidRPr="00AA24F4">
        <w:rPr>
          <w:rFonts w:ascii="Arial" w:hAnsi="Arial" w:cs="Arial"/>
        </w:rPr>
        <w:t xml:space="preserve"> – </w:t>
      </w:r>
      <w:r>
        <w:rPr>
          <w:rFonts w:ascii="Arial" w:hAnsi="Arial" w:cs="Arial"/>
        </w:rPr>
        <w:t xml:space="preserve">the </w:t>
      </w:r>
      <w:r w:rsidRPr="00AA24F4">
        <w:rPr>
          <w:rFonts w:ascii="Arial" w:hAnsi="Arial" w:cs="Arial"/>
        </w:rPr>
        <w:t xml:space="preserve">annual census of children in local authority primary and secondary schools, </w:t>
      </w:r>
      <w:r>
        <w:rPr>
          <w:rFonts w:ascii="Arial" w:hAnsi="Arial" w:cs="Arial"/>
        </w:rPr>
        <w:t xml:space="preserve">which </w:t>
      </w:r>
      <w:r w:rsidRPr="00AA24F4">
        <w:rPr>
          <w:rFonts w:ascii="Arial" w:hAnsi="Arial" w:cs="Arial"/>
        </w:rPr>
        <w:t xml:space="preserve">provided </w:t>
      </w:r>
      <w:r>
        <w:rPr>
          <w:rFonts w:ascii="Arial" w:hAnsi="Arial" w:cs="Arial"/>
        </w:rPr>
        <w:t xml:space="preserve">the </w:t>
      </w:r>
      <w:r w:rsidRPr="00AA24F4">
        <w:rPr>
          <w:rFonts w:ascii="Arial" w:hAnsi="Arial" w:cs="Arial"/>
        </w:rPr>
        <w:t>identifiers for indexing</w:t>
      </w:r>
      <w:r>
        <w:rPr>
          <w:rFonts w:ascii="Arial" w:hAnsi="Arial" w:cs="Arial"/>
        </w:rPr>
        <w:t>,</w:t>
      </w:r>
      <w:r w:rsidRPr="00AA24F4">
        <w:rPr>
          <w:rFonts w:ascii="Arial" w:hAnsi="Arial" w:cs="Arial"/>
        </w:rPr>
        <w:t xml:space="preserve"> and also provided the denominator for the cohort. </w:t>
      </w:r>
      <w:r>
        <w:rPr>
          <w:rFonts w:ascii="Arial" w:hAnsi="Arial" w:cs="Arial"/>
        </w:rPr>
        <w:t>The c</w:t>
      </w:r>
      <w:r w:rsidRPr="00AA24F4">
        <w:rPr>
          <w:rFonts w:ascii="Arial" w:hAnsi="Arial" w:cs="Arial"/>
        </w:rPr>
        <w:t xml:space="preserve">haracteristics of </w:t>
      </w:r>
      <w:r>
        <w:rPr>
          <w:rFonts w:ascii="Arial" w:hAnsi="Arial" w:cs="Arial"/>
        </w:rPr>
        <w:t xml:space="preserve">the available </w:t>
      </w:r>
      <w:r w:rsidRPr="00AA24F4">
        <w:rPr>
          <w:rFonts w:ascii="Arial" w:hAnsi="Arial" w:cs="Arial"/>
        </w:rPr>
        <w:t>children included: local authority</w:t>
      </w:r>
      <w:r>
        <w:rPr>
          <w:rFonts w:ascii="Arial" w:hAnsi="Arial" w:cs="Arial"/>
        </w:rPr>
        <w:t xml:space="preserve"> of residence</w:t>
      </w:r>
      <w:r w:rsidRPr="00AA24F4">
        <w:rPr>
          <w:rFonts w:ascii="Arial" w:hAnsi="Arial" w:cs="Arial"/>
        </w:rPr>
        <w:t xml:space="preserve">, child’s age, sex, ethnicity, and </w:t>
      </w:r>
      <w:r>
        <w:rPr>
          <w:rFonts w:ascii="Arial" w:hAnsi="Arial" w:cs="Arial"/>
        </w:rPr>
        <w:t>socioeconomic circumstances</w:t>
      </w:r>
      <w:r w:rsidRPr="00AA24F4">
        <w:rPr>
          <w:rFonts w:ascii="Arial" w:hAnsi="Arial" w:cs="Arial"/>
        </w:rPr>
        <w:t xml:space="preserve">. </w:t>
      </w:r>
      <w:r>
        <w:rPr>
          <w:rFonts w:ascii="Arial" w:hAnsi="Arial" w:cs="Arial"/>
        </w:rPr>
        <w:t>The date of the c</w:t>
      </w:r>
      <w:r w:rsidRPr="00AA24F4">
        <w:rPr>
          <w:rFonts w:ascii="Arial" w:hAnsi="Arial" w:cs="Arial"/>
        </w:rPr>
        <w:t xml:space="preserve">ensus </w:t>
      </w:r>
      <w:r>
        <w:rPr>
          <w:rFonts w:ascii="Arial" w:hAnsi="Arial" w:cs="Arial"/>
        </w:rPr>
        <w:t>was</w:t>
      </w:r>
      <w:r w:rsidRPr="00AA24F4">
        <w:rPr>
          <w:rFonts w:ascii="Arial" w:hAnsi="Arial" w:cs="Arial"/>
        </w:rPr>
        <w:t xml:space="preserve"> 20th September 201</w:t>
      </w:r>
      <w:r>
        <w:rPr>
          <w:rFonts w:ascii="Arial" w:hAnsi="Arial" w:cs="Arial"/>
        </w:rPr>
        <w:t>1</w:t>
      </w:r>
      <w:r w:rsidRPr="00AA24F4">
        <w:rPr>
          <w:rFonts w:ascii="Arial" w:hAnsi="Arial" w:cs="Arial"/>
        </w:rPr>
        <w:t>.</w:t>
      </w:r>
      <w:r w:rsidR="008C3B13">
        <w:rPr>
          <w:rFonts w:ascii="Arial" w:hAnsi="Arial" w:cs="Arial"/>
        </w:rPr>
        <w:t xml:space="preserve"> </w:t>
      </w:r>
      <w:r w:rsidR="008C3B13" w:rsidRPr="00473ADB">
        <w:rPr>
          <w:rFonts w:ascii="Arial" w:hAnsi="Arial" w:cs="Arial"/>
        </w:rPr>
        <w:t xml:space="preserve">Note that the Scottish Exchange of Data, ScotXed, is a department of the Scottish Government that facilitates data projects for children and young people. </w:t>
      </w:r>
      <w:hyperlink r:id="rId9" w:history="1">
        <w:r w:rsidR="008C3B13" w:rsidRPr="00473ADB">
          <w:rPr>
            <w:rStyle w:val="Hyperlink"/>
            <w:rFonts w:ascii="Arial" w:hAnsi="Arial" w:cs="Arial"/>
          </w:rPr>
          <w:t>http://www.gov.scot/Topics/Statistics/ScotXed</w:t>
        </w:r>
      </w:hyperlink>
    </w:p>
    <w:p w:rsidR="008C3B13" w:rsidRDefault="008C3B13" w:rsidP="001206B1">
      <w:pPr>
        <w:spacing w:after="0" w:line="480" w:lineRule="auto"/>
        <w:rPr>
          <w:rFonts w:ascii="Arial" w:hAnsi="Arial" w:cs="Arial"/>
        </w:rPr>
      </w:pPr>
    </w:p>
    <w:p w:rsidR="003E4A1D" w:rsidRDefault="003711BA" w:rsidP="001206B1">
      <w:pPr>
        <w:spacing w:after="0" w:line="480" w:lineRule="auto"/>
        <w:rPr>
          <w:rFonts w:ascii="Arial" w:hAnsi="Arial" w:cs="Arial"/>
        </w:rPr>
      </w:pPr>
      <w:r>
        <w:rPr>
          <w:rFonts w:ascii="Arial" w:hAnsi="Arial" w:cs="Arial"/>
        </w:rPr>
        <w:t xml:space="preserve">- </w:t>
      </w:r>
      <w:r w:rsidRPr="00B50477">
        <w:rPr>
          <w:rFonts w:ascii="Arial" w:hAnsi="Arial" w:cs="Arial"/>
        </w:rPr>
        <w:t xml:space="preserve">ScotXed Looked After Children </w:t>
      </w:r>
      <w:r>
        <w:rPr>
          <w:rFonts w:ascii="Arial" w:hAnsi="Arial" w:cs="Arial"/>
        </w:rPr>
        <w:t xml:space="preserve">(LAC) </w:t>
      </w:r>
      <w:r w:rsidRPr="00B50477">
        <w:rPr>
          <w:rFonts w:ascii="Arial" w:hAnsi="Arial" w:cs="Arial"/>
        </w:rPr>
        <w:t xml:space="preserve">dataset – </w:t>
      </w:r>
      <w:r>
        <w:rPr>
          <w:rFonts w:ascii="Arial" w:hAnsi="Arial" w:cs="Arial"/>
        </w:rPr>
        <w:t xml:space="preserve">this </w:t>
      </w:r>
      <w:r w:rsidRPr="00B50477">
        <w:rPr>
          <w:rFonts w:ascii="Arial" w:hAnsi="Arial" w:cs="Arial"/>
        </w:rPr>
        <w:t>identified looked</w:t>
      </w:r>
      <w:r>
        <w:rPr>
          <w:rFonts w:ascii="Arial" w:hAnsi="Arial" w:cs="Arial"/>
        </w:rPr>
        <w:t xml:space="preserve"> </w:t>
      </w:r>
      <w:r w:rsidRPr="00B50477">
        <w:rPr>
          <w:rFonts w:ascii="Arial" w:hAnsi="Arial" w:cs="Arial"/>
        </w:rPr>
        <w:t>after</w:t>
      </w:r>
      <w:r>
        <w:rPr>
          <w:rFonts w:ascii="Arial" w:hAnsi="Arial" w:cs="Arial"/>
        </w:rPr>
        <w:t xml:space="preserve"> </w:t>
      </w:r>
      <w:r w:rsidRPr="00B50477">
        <w:rPr>
          <w:rFonts w:ascii="Arial" w:hAnsi="Arial" w:cs="Arial"/>
        </w:rPr>
        <w:t>children and their characteristics including: local authority, accommodation, legal reason, and full looked-after episode</w:t>
      </w:r>
      <w:r>
        <w:rPr>
          <w:rFonts w:ascii="Arial" w:hAnsi="Arial" w:cs="Arial"/>
        </w:rPr>
        <w:t xml:space="preserve">s dating from </w:t>
      </w:r>
      <w:r w:rsidRPr="00B50477">
        <w:rPr>
          <w:rFonts w:ascii="Arial" w:hAnsi="Arial" w:cs="Arial"/>
        </w:rPr>
        <w:t>1st August 20</w:t>
      </w:r>
      <w:r w:rsidR="00473ADB">
        <w:rPr>
          <w:rFonts w:ascii="Arial" w:hAnsi="Arial" w:cs="Arial"/>
        </w:rPr>
        <w:t>07</w:t>
      </w:r>
      <w:r w:rsidRPr="00B50477">
        <w:rPr>
          <w:rFonts w:ascii="Arial" w:hAnsi="Arial" w:cs="Arial"/>
        </w:rPr>
        <w:t xml:space="preserve"> – 31st July 2012. </w:t>
      </w:r>
    </w:p>
    <w:p w:rsidR="00A93C39" w:rsidRDefault="00A93C39" w:rsidP="001206B1">
      <w:pPr>
        <w:spacing w:after="0" w:line="480" w:lineRule="auto"/>
        <w:rPr>
          <w:rFonts w:ascii="Arial" w:hAnsi="Arial" w:cs="Arial"/>
        </w:rPr>
      </w:pPr>
    </w:p>
    <w:p w:rsidR="003711BA" w:rsidRPr="00B50477" w:rsidRDefault="003E4A1D" w:rsidP="001206B1">
      <w:pPr>
        <w:spacing w:after="0" w:line="480" w:lineRule="auto"/>
        <w:rPr>
          <w:rFonts w:ascii="Arial" w:hAnsi="Arial" w:cs="Arial"/>
        </w:rPr>
      </w:pPr>
      <w:r>
        <w:rPr>
          <w:rFonts w:ascii="Arial" w:hAnsi="Arial" w:cs="Arial"/>
        </w:rPr>
        <w:t xml:space="preserve">- </w:t>
      </w:r>
      <w:r w:rsidR="003711BA" w:rsidRPr="00B50477">
        <w:rPr>
          <w:rFonts w:ascii="Arial" w:hAnsi="Arial" w:cs="Arial"/>
        </w:rPr>
        <w:t xml:space="preserve">Management Information and Dental Accounting system (MIDAS) – </w:t>
      </w:r>
      <w:r w:rsidR="003711BA">
        <w:rPr>
          <w:rFonts w:ascii="Arial" w:hAnsi="Arial" w:cs="Arial"/>
        </w:rPr>
        <w:t xml:space="preserve">this </w:t>
      </w:r>
      <w:r w:rsidR="003711BA" w:rsidRPr="00B50477">
        <w:rPr>
          <w:rFonts w:ascii="Arial" w:hAnsi="Arial" w:cs="Arial"/>
        </w:rPr>
        <w:t xml:space="preserve">provided individual level data on patient registration with </w:t>
      </w:r>
      <w:r w:rsidR="003711BA">
        <w:rPr>
          <w:rFonts w:ascii="Arial" w:hAnsi="Arial" w:cs="Arial"/>
        </w:rPr>
        <w:t xml:space="preserve">a primary care NHS </w:t>
      </w:r>
      <w:r w:rsidR="003711BA" w:rsidRPr="00B50477">
        <w:rPr>
          <w:rFonts w:ascii="Arial" w:hAnsi="Arial" w:cs="Arial"/>
        </w:rPr>
        <w:t>dentist and treatment details to indicate levels of dental service access</w:t>
      </w:r>
      <w:r w:rsidR="003711BA">
        <w:rPr>
          <w:rFonts w:ascii="Arial" w:hAnsi="Arial" w:cs="Arial"/>
        </w:rPr>
        <w:t xml:space="preserve">, dating from the years </w:t>
      </w:r>
      <w:r w:rsidR="003711BA" w:rsidRPr="00B50477">
        <w:rPr>
          <w:rFonts w:ascii="Arial" w:hAnsi="Arial" w:cs="Arial"/>
        </w:rPr>
        <w:t xml:space="preserve">2008/9 </w:t>
      </w:r>
      <w:r w:rsidR="003711BA">
        <w:rPr>
          <w:rFonts w:ascii="Arial" w:hAnsi="Arial" w:cs="Arial"/>
        </w:rPr>
        <w:t>to</w:t>
      </w:r>
      <w:r w:rsidR="003711BA" w:rsidRPr="00B50477">
        <w:rPr>
          <w:rFonts w:ascii="Arial" w:hAnsi="Arial" w:cs="Arial"/>
        </w:rPr>
        <w:t xml:space="preserve"> 2012/13 ending </w:t>
      </w:r>
      <w:r w:rsidR="003711BA">
        <w:rPr>
          <w:rFonts w:ascii="Arial" w:hAnsi="Arial" w:cs="Arial"/>
        </w:rPr>
        <w:t xml:space="preserve">in </w:t>
      </w:r>
      <w:r w:rsidR="003711BA" w:rsidRPr="00B50477">
        <w:rPr>
          <w:rFonts w:ascii="Arial" w:hAnsi="Arial" w:cs="Arial"/>
        </w:rPr>
        <w:t>March 2013.</w:t>
      </w:r>
      <w:r>
        <w:rPr>
          <w:rFonts w:ascii="Arial" w:hAnsi="Arial" w:cs="Arial"/>
        </w:rPr>
        <w:t xml:space="preserve"> This dataset includes both salaried and non-salaried General Dental Services (GDS).</w:t>
      </w:r>
    </w:p>
    <w:p w:rsidR="00A93C39" w:rsidRDefault="00A93C39" w:rsidP="001206B1">
      <w:pPr>
        <w:spacing w:after="0" w:line="480" w:lineRule="auto"/>
        <w:rPr>
          <w:rFonts w:ascii="Arial" w:hAnsi="Arial" w:cs="Arial"/>
        </w:rPr>
      </w:pPr>
    </w:p>
    <w:p w:rsidR="003711BA" w:rsidRPr="00B50477" w:rsidRDefault="003711BA" w:rsidP="001206B1">
      <w:pPr>
        <w:spacing w:after="0" w:line="480" w:lineRule="auto"/>
        <w:rPr>
          <w:rFonts w:ascii="Arial" w:hAnsi="Arial" w:cs="Arial"/>
        </w:rPr>
      </w:pPr>
      <w:r>
        <w:rPr>
          <w:rFonts w:ascii="Arial" w:hAnsi="Arial" w:cs="Arial"/>
        </w:rPr>
        <w:t xml:space="preserve">- </w:t>
      </w:r>
      <w:r w:rsidRPr="00B50477">
        <w:rPr>
          <w:rFonts w:ascii="Arial" w:hAnsi="Arial" w:cs="Arial"/>
        </w:rPr>
        <w:t xml:space="preserve">Scottish Morbidity Records (SMR01) hospital discharge dataset – </w:t>
      </w:r>
      <w:r>
        <w:rPr>
          <w:rFonts w:ascii="Arial" w:hAnsi="Arial" w:cs="Arial"/>
        </w:rPr>
        <w:t xml:space="preserve">this </w:t>
      </w:r>
      <w:r w:rsidRPr="00B50477">
        <w:rPr>
          <w:rFonts w:ascii="Arial" w:hAnsi="Arial" w:cs="Arial"/>
        </w:rPr>
        <w:t xml:space="preserve">provided dental specialty continuous inpatient stays by diagnosis </w:t>
      </w:r>
      <w:r w:rsidR="00473ADB">
        <w:rPr>
          <w:rFonts w:ascii="Arial" w:hAnsi="Arial" w:cs="Arial"/>
        </w:rPr>
        <w:t xml:space="preserve">and procedure </w:t>
      </w:r>
      <w:r w:rsidRPr="00B50477">
        <w:rPr>
          <w:rFonts w:ascii="Arial" w:hAnsi="Arial" w:cs="Arial"/>
        </w:rPr>
        <w:t>code</w:t>
      </w:r>
      <w:r w:rsidR="00473ADB">
        <w:rPr>
          <w:rFonts w:ascii="Arial" w:hAnsi="Arial" w:cs="Arial"/>
        </w:rPr>
        <w:t>s</w:t>
      </w:r>
      <w:r w:rsidRPr="00B50477">
        <w:rPr>
          <w:rFonts w:ascii="Arial" w:hAnsi="Arial" w:cs="Arial"/>
        </w:rPr>
        <w:t xml:space="preserve"> </w:t>
      </w:r>
      <w:r>
        <w:rPr>
          <w:rFonts w:ascii="Arial" w:hAnsi="Arial" w:cs="Arial"/>
        </w:rPr>
        <w:t xml:space="preserve">to specify </w:t>
      </w:r>
      <w:r w:rsidRPr="00B50477">
        <w:rPr>
          <w:rFonts w:ascii="Arial" w:hAnsi="Arial" w:cs="Arial"/>
        </w:rPr>
        <w:t xml:space="preserve">dental extractions to assess </w:t>
      </w:r>
      <w:r>
        <w:rPr>
          <w:rFonts w:ascii="Arial" w:hAnsi="Arial" w:cs="Arial"/>
        </w:rPr>
        <w:t xml:space="preserve">the </w:t>
      </w:r>
      <w:r w:rsidRPr="00B50477">
        <w:rPr>
          <w:rFonts w:ascii="Arial" w:hAnsi="Arial" w:cs="Arial"/>
        </w:rPr>
        <w:t>level of failure of dental preventive care</w:t>
      </w:r>
      <w:r>
        <w:rPr>
          <w:rFonts w:ascii="Arial" w:hAnsi="Arial" w:cs="Arial"/>
        </w:rPr>
        <w:t xml:space="preserve">, dating from the years </w:t>
      </w:r>
      <w:r w:rsidRPr="00B50477">
        <w:rPr>
          <w:rFonts w:ascii="Arial" w:hAnsi="Arial" w:cs="Arial"/>
        </w:rPr>
        <w:t xml:space="preserve">2008/9 </w:t>
      </w:r>
      <w:r>
        <w:rPr>
          <w:rFonts w:ascii="Arial" w:hAnsi="Arial" w:cs="Arial"/>
        </w:rPr>
        <w:t xml:space="preserve">to </w:t>
      </w:r>
      <w:r w:rsidRPr="00B50477">
        <w:rPr>
          <w:rFonts w:ascii="Arial" w:hAnsi="Arial" w:cs="Arial"/>
        </w:rPr>
        <w:t xml:space="preserve">2012/13 year ending </w:t>
      </w:r>
      <w:r>
        <w:rPr>
          <w:rFonts w:ascii="Arial" w:hAnsi="Arial" w:cs="Arial"/>
        </w:rPr>
        <w:t xml:space="preserve">on the </w:t>
      </w:r>
      <w:r w:rsidRPr="00B50477">
        <w:rPr>
          <w:rFonts w:ascii="Arial" w:hAnsi="Arial" w:cs="Arial"/>
        </w:rPr>
        <w:t>31</w:t>
      </w:r>
      <w:r>
        <w:rPr>
          <w:rFonts w:ascii="Arial" w:hAnsi="Arial" w:cs="Arial"/>
        </w:rPr>
        <w:t>st</w:t>
      </w:r>
      <w:r w:rsidRPr="00B50477">
        <w:rPr>
          <w:rFonts w:ascii="Arial" w:hAnsi="Arial" w:cs="Arial"/>
        </w:rPr>
        <w:t xml:space="preserve"> July</w:t>
      </w:r>
      <w:r>
        <w:rPr>
          <w:rFonts w:ascii="Arial" w:hAnsi="Arial" w:cs="Arial"/>
        </w:rPr>
        <w:t xml:space="preserve"> 2013</w:t>
      </w:r>
      <w:r w:rsidRPr="00B50477">
        <w:rPr>
          <w:rFonts w:ascii="Arial" w:hAnsi="Arial" w:cs="Arial"/>
        </w:rPr>
        <w:t>.</w:t>
      </w:r>
    </w:p>
    <w:p w:rsidR="00A93C39" w:rsidRDefault="00A93C39" w:rsidP="001206B1">
      <w:pPr>
        <w:spacing w:after="0" w:line="480" w:lineRule="auto"/>
        <w:rPr>
          <w:rFonts w:ascii="Arial" w:hAnsi="Arial" w:cs="Arial"/>
        </w:rPr>
      </w:pPr>
    </w:p>
    <w:p w:rsidR="007323DE" w:rsidRPr="00B50477" w:rsidRDefault="003711BA" w:rsidP="001206B1">
      <w:pPr>
        <w:spacing w:after="0" w:line="480" w:lineRule="auto"/>
        <w:rPr>
          <w:rFonts w:ascii="Arial" w:hAnsi="Arial" w:cs="Arial"/>
        </w:rPr>
      </w:pPr>
      <w:r>
        <w:rPr>
          <w:rFonts w:ascii="Arial" w:hAnsi="Arial" w:cs="Arial"/>
        </w:rPr>
        <w:t xml:space="preserve">- </w:t>
      </w:r>
      <w:r w:rsidRPr="00B50477">
        <w:rPr>
          <w:rFonts w:ascii="Arial" w:hAnsi="Arial" w:cs="Arial"/>
        </w:rPr>
        <w:t xml:space="preserve">National Dental Inspection Programme (NDIP) – </w:t>
      </w:r>
      <w:r>
        <w:rPr>
          <w:rFonts w:ascii="Arial" w:hAnsi="Arial" w:cs="Arial"/>
        </w:rPr>
        <w:t xml:space="preserve">this </w:t>
      </w:r>
      <w:r w:rsidRPr="00B50477">
        <w:rPr>
          <w:rFonts w:ascii="Arial" w:hAnsi="Arial" w:cs="Arial"/>
        </w:rPr>
        <w:t xml:space="preserve">provided individual-level data on </w:t>
      </w:r>
      <w:r>
        <w:rPr>
          <w:rFonts w:ascii="Arial" w:hAnsi="Arial" w:cs="Arial"/>
        </w:rPr>
        <w:t xml:space="preserve">the dental treatment needs of children in the Primary </w:t>
      </w:r>
      <w:r w:rsidRPr="00B50477">
        <w:rPr>
          <w:rFonts w:ascii="Arial" w:hAnsi="Arial" w:cs="Arial"/>
        </w:rPr>
        <w:t xml:space="preserve">1 </w:t>
      </w:r>
      <w:r>
        <w:rPr>
          <w:rFonts w:ascii="Arial" w:hAnsi="Arial" w:cs="Arial"/>
        </w:rPr>
        <w:t xml:space="preserve">school year </w:t>
      </w:r>
      <w:r w:rsidRPr="00B50477">
        <w:rPr>
          <w:rFonts w:ascii="Arial" w:hAnsi="Arial" w:cs="Arial"/>
        </w:rPr>
        <w:t>(</w:t>
      </w:r>
      <w:r>
        <w:rPr>
          <w:rFonts w:ascii="Arial" w:hAnsi="Arial" w:cs="Arial"/>
        </w:rPr>
        <w:t>P1) aged approximately 5</w:t>
      </w:r>
      <w:r w:rsidRPr="00B50477">
        <w:rPr>
          <w:rFonts w:ascii="Arial" w:hAnsi="Arial" w:cs="Arial"/>
        </w:rPr>
        <w:t>-year</w:t>
      </w:r>
      <w:r>
        <w:rPr>
          <w:rFonts w:ascii="Arial" w:hAnsi="Arial" w:cs="Arial"/>
        </w:rPr>
        <w:t>s</w:t>
      </w:r>
      <w:r w:rsidRPr="00B50477">
        <w:rPr>
          <w:rFonts w:ascii="Arial" w:hAnsi="Arial" w:cs="Arial"/>
        </w:rPr>
        <w:t xml:space="preserve">-old and </w:t>
      </w:r>
      <w:r>
        <w:rPr>
          <w:rFonts w:ascii="Arial" w:hAnsi="Arial" w:cs="Arial"/>
        </w:rPr>
        <w:lastRenderedPageBreak/>
        <w:t xml:space="preserve">in Primary </w:t>
      </w:r>
      <w:r w:rsidRPr="00B50477">
        <w:rPr>
          <w:rFonts w:ascii="Arial" w:hAnsi="Arial" w:cs="Arial"/>
        </w:rPr>
        <w:t xml:space="preserve">7 </w:t>
      </w:r>
      <w:r>
        <w:rPr>
          <w:rFonts w:ascii="Arial" w:hAnsi="Arial" w:cs="Arial"/>
        </w:rPr>
        <w:t>(P7) aged approximately 11</w:t>
      </w:r>
      <w:r w:rsidRPr="00B50477">
        <w:rPr>
          <w:rFonts w:ascii="Arial" w:hAnsi="Arial" w:cs="Arial"/>
        </w:rPr>
        <w:t>-year</w:t>
      </w:r>
      <w:r>
        <w:rPr>
          <w:rFonts w:ascii="Arial" w:hAnsi="Arial" w:cs="Arial"/>
        </w:rPr>
        <w:t>s</w:t>
      </w:r>
      <w:r w:rsidRPr="00B50477">
        <w:rPr>
          <w:rFonts w:ascii="Arial" w:hAnsi="Arial" w:cs="Arial"/>
        </w:rPr>
        <w:t>-old</w:t>
      </w:r>
      <w:r>
        <w:rPr>
          <w:rFonts w:ascii="Arial" w:hAnsi="Arial" w:cs="Arial"/>
        </w:rPr>
        <w:t xml:space="preserve">. NDIP is </w:t>
      </w:r>
      <w:r w:rsidRPr="00B50477">
        <w:rPr>
          <w:rFonts w:ascii="Arial" w:hAnsi="Arial" w:cs="Arial"/>
        </w:rPr>
        <w:t>collected annually</w:t>
      </w:r>
      <w:r>
        <w:rPr>
          <w:rFonts w:ascii="Arial" w:hAnsi="Arial" w:cs="Arial"/>
        </w:rPr>
        <w:t xml:space="preserve"> and we accessed the years </w:t>
      </w:r>
      <w:r w:rsidRPr="00B50477">
        <w:rPr>
          <w:rFonts w:ascii="Arial" w:hAnsi="Arial" w:cs="Arial"/>
        </w:rPr>
        <w:t xml:space="preserve">2008/9 </w:t>
      </w:r>
      <w:r>
        <w:rPr>
          <w:rFonts w:ascii="Arial" w:hAnsi="Arial" w:cs="Arial"/>
        </w:rPr>
        <w:t xml:space="preserve">to </w:t>
      </w:r>
      <w:r w:rsidRPr="00B50477">
        <w:rPr>
          <w:rFonts w:ascii="Arial" w:hAnsi="Arial" w:cs="Arial"/>
        </w:rPr>
        <w:t xml:space="preserve">2012/13 ending </w:t>
      </w:r>
      <w:r>
        <w:rPr>
          <w:rFonts w:ascii="Arial" w:hAnsi="Arial" w:cs="Arial"/>
        </w:rPr>
        <w:t xml:space="preserve">in the </w:t>
      </w:r>
      <w:r w:rsidRPr="00B50477">
        <w:rPr>
          <w:rFonts w:ascii="Arial" w:hAnsi="Arial" w:cs="Arial"/>
        </w:rPr>
        <w:t>31</w:t>
      </w:r>
      <w:r>
        <w:rPr>
          <w:rFonts w:ascii="Arial" w:hAnsi="Arial" w:cs="Arial"/>
        </w:rPr>
        <w:t>st</w:t>
      </w:r>
      <w:r w:rsidRPr="00B50477">
        <w:rPr>
          <w:rFonts w:ascii="Arial" w:hAnsi="Arial" w:cs="Arial"/>
        </w:rPr>
        <w:t xml:space="preserve"> July</w:t>
      </w:r>
      <w:r>
        <w:rPr>
          <w:rFonts w:ascii="Arial" w:hAnsi="Arial" w:cs="Arial"/>
        </w:rPr>
        <w:t xml:space="preserve"> 2013</w:t>
      </w:r>
      <w:r w:rsidRPr="00B50477">
        <w:rPr>
          <w:rFonts w:ascii="Arial" w:hAnsi="Arial" w:cs="Arial"/>
        </w:rPr>
        <w:t>.</w:t>
      </w:r>
      <w:r>
        <w:rPr>
          <w:rFonts w:ascii="Arial" w:hAnsi="Arial" w:cs="Arial"/>
        </w:rPr>
        <w:t xml:space="preserve"> </w:t>
      </w:r>
      <w:r w:rsidRPr="00982E71">
        <w:rPr>
          <w:rFonts w:ascii="Arial" w:hAnsi="Arial" w:cs="Arial"/>
        </w:rPr>
        <w:t>The Basic Inspection involves a simple assessment of the mouth of each child using a light, mirror and ball-ended probe.</w:t>
      </w:r>
      <w:r>
        <w:rPr>
          <w:rFonts w:ascii="Arial" w:hAnsi="Arial" w:cs="Arial"/>
        </w:rPr>
        <w:t xml:space="preserve"> </w:t>
      </w:r>
      <w:r w:rsidRPr="00982E71">
        <w:rPr>
          <w:rFonts w:ascii="Arial" w:hAnsi="Arial" w:cs="Arial"/>
        </w:rPr>
        <w:t>Each child is placed into one of three categories depending on the level of dental health and a letter sent to their parents.</w:t>
      </w:r>
      <w:r>
        <w:rPr>
          <w:rFonts w:ascii="Arial" w:hAnsi="Arial" w:cs="Arial"/>
        </w:rPr>
        <w:t xml:space="preserve"> </w:t>
      </w:r>
      <w:r w:rsidRPr="00982E71">
        <w:rPr>
          <w:rFonts w:ascii="Arial" w:hAnsi="Arial" w:cs="Arial"/>
        </w:rPr>
        <w:t>Letter A (</w:t>
      </w:r>
      <w:r w:rsidR="009E703B">
        <w:rPr>
          <w:rFonts w:ascii="Arial" w:hAnsi="Arial" w:cs="Arial"/>
        </w:rPr>
        <w:t>Urgent d</w:t>
      </w:r>
      <w:r w:rsidR="00AB433C">
        <w:rPr>
          <w:rFonts w:ascii="Arial" w:hAnsi="Arial" w:cs="Arial"/>
        </w:rPr>
        <w:t xml:space="preserve">ental </w:t>
      </w:r>
      <w:r w:rsidR="009E703B">
        <w:rPr>
          <w:rFonts w:ascii="Arial" w:hAnsi="Arial" w:cs="Arial"/>
        </w:rPr>
        <w:t>n</w:t>
      </w:r>
      <w:r w:rsidR="00AB433C">
        <w:rPr>
          <w:rFonts w:ascii="Arial" w:hAnsi="Arial" w:cs="Arial"/>
        </w:rPr>
        <w:t>eeds</w:t>
      </w:r>
      <w:r w:rsidRPr="00982E71">
        <w:rPr>
          <w:rFonts w:ascii="Arial" w:hAnsi="Arial" w:cs="Arial"/>
        </w:rPr>
        <w:t xml:space="preserve">) – severe </w:t>
      </w:r>
      <w:r>
        <w:rPr>
          <w:rFonts w:ascii="Arial" w:hAnsi="Arial" w:cs="Arial"/>
        </w:rPr>
        <w:t xml:space="preserve">dental </w:t>
      </w:r>
      <w:r w:rsidRPr="00982E71">
        <w:rPr>
          <w:rFonts w:ascii="Arial" w:hAnsi="Arial" w:cs="Arial"/>
        </w:rPr>
        <w:t xml:space="preserve">decay </w:t>
      </w:r>
      <w:r>
        <w:rPr>
          <w:rFonts w:ascii="Arial" w:hAnsi="Arial" w:cs="Arial"/>
        </w:rPr>
        <w:t xml:space="preserve">and/or abscess </w:t>
      </w:r>
      <w:r w:rsidRPr="00982E71">
        <w:rPr>
          <w:rFonts w:ascii="Arial" w:hAnsi="Arial" w:cs="Arial"/>
        </w:rPr>
        <w:t>and should seek immediate dental care; or</w:t>
      </w:r>
      <w:r>
        <w:rPr>
          <w:rFonts w:ascii="Arial" w:hAnsi="Arial" w:cs="Arial"/>
        </w:rPr>
        <w:t xml:space="preserve"> </w:t>
      </w:r>
      <w:r w:rsidRPr="00982E71">
        <w:rPr>
          <w:rFonts w:ascii="Arial" w:hAnsi="Arial" w:cs="Arial"/>
        </w:rPr>
        <w:t>Letter B (</w:t>
      </w:r>
      <w:r w:rsidR="009E703B">
        <w:rPr>
          <w:rFonts w:ascii="Arial" w:hAnsi="Arial" w:cs="Arial"/>
        </w:rPr>
        <w:t>Non-urgent de</w:t>
      </w:r>
      <w:r w:rsidR="00AB433C">
        <w:rPr>
          <w:rFonts w:ascii="Arial" w:hAnsi="Arial" w:cs="Arial"/>
        </w:rPr>
        <w:t xml:space="preserve">ntal </w:t>
      </w:r>
      <w:r w:rsidR="009E703B">
        <w:rPr>
          <w:rFonts w:ascii="Arial" w:hAnsi="Arial" w:cs="Arial"/>
        </w:rPr>
        <w:t>n</w:t>
      </w:r>
      <w:r w:rsidR="00AB433C">
        <w:rPr>
          <w:rFonts w:ascii="Arial" w:hAnsi="Arial" w:cs="Arial"/>
        </w:rPr>
        <w:t>eeds</w:t>
      </w:r>
      <w:r w:rsidRPr="00982E71">
        <w:rPr>
          <w:rFonts w:ascii="Arial" w:hAnsi="Arial" w:cs="Arial"/>
        </w:rPr>
        <w:t>) – some decay experience and should seek dental care in the near future; or</w:t>
      </w:r>
      <w:r>
        <w:rPr>
          <w:rFonts w:ascii="Arial" w:hAnsi="Arial" w:cs="Arial"/>
        </w:rPr>
        <w:t xml:space="preserve"> </w:t>
      </w:r>
      <w:r w:rsidRPr="00982E71">
        <w:rPr>
          <w:rFonts w:ascii="Arial" w:hAnsi="Arial" w:cs="Arial"/>
        </w:rPr>
        <w:t xml:space="preserve">Letter C (Low </w:t>
      </w:r>
      <w:r w:rsidR="009E703B">
        <w:rPr>
          <w:rFonts w:ascii="Arial" w:hAnsi="Arial" w:cs="Arial"/>
        </w:rPr>
        <w:t>d</w:t>
      </w:r>
      <w:r w:rsidR="00AB433C">
        <w:rPr>
          <w:rFonts w:ascii="Arial" w:hAnsi="Arial" w:cs="Arial"/>
        </w:rPr>
        <w:t xml:space="preserve">ental </w:t>
      </w:r>
      <w:r w:rsidR="009E703B">
        <w:rPr>
          <w:rFonts w:ascii="Arial" w:hAnsi="Arial" w:cs="Arial"/>
        </w:rPr>
        <w:t>n</w:t>
      </w:r>
      <w:r w:rsidR="00AB433C">
        <w:rPr>
          <w:rFonts w:ascii="Arial" w:hAnsi="Arial" w:cs="Arial"/>
        </w:rPr>
        <w:t>eeds</w:t>
      </w:r>
      <w:r w:rsidRPr="00982E71">
        <w:rPr>
          <w:rFonts w:ascii="Arial" w:hAnsi="Arial" w:cs="Arial"/>
        </w:rPr>
        <w:t>) – no obvious decay but should continue to see the family dentist on a regular basis</w:t>
      </w:r>
      <w:r>
        <w:rPr>
          <w:rFonts w:ascii="Arial" w:hAnsi="Arial" w:cs="Arial"/>
        </w:rPr>
        <w:t>. If a child refuses an inspection or is absent on the day of inspection the data is recorded with an ‘X’.</w:t>
      </w:r>
    </w:p>
    <w:p w:rsidR="005A5BC6" w:rsidRDefault="005A5BC6" w:rsidP="001206B1">
      <w:pPr>
        <w:spacing w:line="480" w:lineRule="auto"/>
        <w:rPr>
          <w:rFonts w:ascii="Arial" w:eastAsia="MS Gothic" w:hAnsi="Arial" w:cs="Arial"/>
        </w:rPr>
      </w:pPr>
    </w:p>
    <w:p w:rsidR="00B04E16" w:rsidRPr="000A5370" w:rsidRDefault="00B04E16" w:rsidP="001206B1">
      <w:pPr>
        <w:spacing w:line="480" w:lineRule="auto"/>
        <w:rPr>
          <w:rFonts w:ascii="Arial" w:eastAsia="MS Gothic" w:hAnsi="Arial" w:cs="Arial"/>
          <w:b/>
          <w:highlight w:val="yellow"/>
        </w:rPr>
      </w:pPr>
      <w:r w:rsidRPr="00473ADB">
        <w:rPr>
          <w:rFonts w:ascii="Arial" w:eastAsia="MS Gothic" w:hAnsi="Arial" w:cs="Arial"/>
          <w:b/>
        </w:rPr>
        <w:t>Record Linkage Details</w:t>
      </w:r>
    </w:p>
    <w:p w:rsidR="00B04E16" w:rsidRPr="000A5370" w:rsidRDefault="00B04E16" w:rsidP="001206B1">
      <w:pPr>
        <w:spacing w:line="480" w:lineRule="auto"/>
        <w:rPr>
          <w:rFonts w:ascii="Arial" w:eastAsia="MS Gothic" w:hAnsi="Arial" w:cs="Arial"/>
          <w:highlight w:val="yellow"/>
        </w:rPr>
      </w:pPr>
    </w:p>
    <w:p w:rsidR="001206B1" w:rsidRPr="000A5370" w:rsidRDefault="001206B1" w:rsidP="001206B1">
      <w:pPr>
        <w:spacing w:after="0" w:line="480" w:lineRule="auto"/>
        <w:rPr>
          <w:rFonts w:ascii="Arial" w:eastAsia="MS Gothic" w:hAnsi="Arial" w:cs="Arial"/>
          <w:highlight w:val="yellow"/>
        </w:rPr>
      </w:pPr>
      <w:r w:rsidRPr="00473ADB">
        <w:rPr>
          <w:rFonts w:ascii="Arial" w:eastAsia="MS Gothic" w:hAnsi="Arial" w:cs="Arial"/>
        </w:rPr>
        <w:t xml:space="preserve">As part of the wider project leading to the results reported in this paper, our team linked looked after child, education, and health records for the first time in Scotland. In short the linkage process was as follows. Scottish Candidate Numbers (SCN, a unique personal identifier used on all education and relevant social care records in Scotland) which are recorded on looked after child records, were deterministically matched to SCNs recorded on the pupil census (annual census of all children in state funded education in Scotland) to categorise children included in the census as looked after or not.  </w:t>
      </w:r>
    </w:p>
    <w:p w:rsidR="001206B1" w:rsidRPr="000A5370" w:rsidRDefault="001206B1" w:rsidP="001206B1">
      <w:pPr>
        <w:spacing w:after="0" w:line="480" w:lineRule="auto"/>
        <w:rPr>
          <w:rFonts w:ascii="Arial" w:eastAsia="MS Gothic" w:hAnsi="Arial" w:cs="Arial"/>
          <w:highlight w:val="yellow"/>
        </w:rPr>
      </w:pPr>
    </w:p>
    <w:p w:rsidR="001206B1" w:rsidRPr="000A5370" w:rsidRDefault="001206B1" w:rsidP="001206B1">
      <w:pPr>
        <w:spacing w:after="0" w:line="480" w:lineRule="auto"/>
        <w:rPr>
          <w:rFonts w:ascii="Arial" w:eastAsia="MS Gothic" w:hAnsi="Arial" w:cs="Arial"/>
          <w:highlight w:val="yellow"/>
        </w:rPr>
      </w:pPr>
      <w:r w:rsidRPr="00473ADB">
        <w:rPr>
          <w:rFonts w:ascii="Arial" w:eastAsia="MS Gothic" w:hAnsi="Arial" w:cs="Arial"/>
        </w:rPr>
        <w:t xml:space="preserve">Personal identifiers contained within the pupil census for all children (pupil date of birth, gender, and home postcode) were then probabilistically matched to the Community Health Index database (master index of all patients receiving NHS care in Scotland, including the NHS unique patient identifier, the CHI number) to generate a SCN-CHI number key. CHI numbers are recorded on all routine health records in Scotland hence the linked CHI numbers were then used to identify relevant health records (dental health, dentist attendance, </w:t>
      </w:r>
      <w:proofErr w:type="gramStart"/>
      <w:r w:rsidRPr="00473ADB">
        <w:rPr>
          <w:rFonts w:ascii="Arial" w:eastAsia="MS Gothic" w:hAnsi="Arial" w:cs="Arial"/>
        </w:rPr>
        <w:t>in</w:t>
      </w:r>
      <w:proofErr w:type="gramEnd"/>
      <w:r w:rsidRPr="00473ADB">
        <w:rPr>
          <w:rFonts w:ascii="Arial" w:eastAsia="MS Gothic" w:hAnsi="Arial" w:cs="Arial"/>
        </w:rPr>
        <w:t xml:space="preserve">-patient dental extractions) for looked after and not looked after children. </w:t>
      </w:r>
    </w:p>
    <w:p w:rsidR="001206B1" w:rsidRDefault="001206B1" w:rsidP="001206B1">
      <w:pPr>
        <w:spacing w:after="0" w:line="480" w:lineRule="auto"/>
        <w:rPr>
          <w:rFonts w:ascii="Arial" w:eastAsia="MS Gothic" w:hAnsi="Arial" w:cs="Arial"/>
          <w:highlight w:val="yellow"/>
        </w:rPr>
      </w:pPr>
    </w:p>
    <w:p w:rsidR="008A2219" w:rsidRDefault="008A2219" w:rsidP="001206B1">
      <w:pPr>
        <w:spacing w:after="0" w:line="480" w:lineRule="auto"/>
        <w:rPr>
          <w:rFonts w:ascii="Arial" w:eastAsia="MS Gothic" w:hAnsi="Arial" w:cs="Arial"/>
          <w:highlight w:val="yellow"/>
        </w:rPr>
      </w:pPr>
      <w:r w:rsidRPr="00473ADB">
        <w:rPr>
          <w:rFonts w:ascii="Arial" w:eastAsia="MS Gothic" w:hAnsi="Arial" w:cs="Arial"/>
        </w:rPr>
        <w:t>Our full study cohort comprises children included in the pupil census (census of children in state funded education) in academic year 2011/12. Children were classified as currently looked after if their Scottish Candidate Number was recorded on a looked after child record during academic year 2011/12. Children were classified as previously looked after if their Scottish Candidate Number had been recorded on a looked after child record during the academic years 2007/08-2010/11 (but not 2011/12). Children were classified as not looked after if their Scottish Candidate Number was not recorded on any looked after child records for academic years 2007/08-2011/12.</w:t>
      </w:r>
    </w:p>
    <w:p w:rsidR="008A2219" w:rsidRPr="000A5370" w:rsidRDefault="008A2219" w:rsidP="001206B1">
      <w:pPr>
        <w:spacing w:after="0" w:line="480" w:lineRule="auto"/>
        <w:rPr>
          <w:rFonts w:ascii="Arial" w:eastAsia="MS Gothic" w:hAnsi="Arial" w:cs="Arial"/>
          <w:highlight w:val="yellow"/>
        </w:rPr>
      </w:pPr>
    </w:p>
    <w:p w:rsidR="001206B1" w:rsidRPr="00473ADB" w:rsidRDefault="001206B1" w:rsidP="001206B1">
      <w:pPr>
        <w:spacing w:after="0" w:line="480" w:lineRule="auto"/>
        <w:rPr>
          <w:rFonts w:ascii="Arial" w:eastAsia="MS Gothic" w:hAnsi="Arial" w:cs="Arial"/>
        </w:rPr>
      </w:pPr>
      <w:r w:rsidRPr="00473ADB">
        <w:rPr>
          <w:rFonts w:ascii="Arial" w:eastAsia="MS Gothic" w:hAnsi="Arial" w:cs="Arial"/>
        </w:rPr>
        <w:t>Detailed assessment of the quality of data linkage achieved showed that there is a degree of under-recording of the SCN on looked after child records, hence a small number of looked after children in the pupil census will erroneously be classified as not looked after. This would tend to conservatively bias results comparing looked after and not looked after children to the null.  Linkage to the CHI database for children within the pupil census classified as looked after and not looked after is very high (around 95%), with minimal potential for bias due to non-linkage.  Furthermore, previous work by our team has shown that links made are highly likely (&gt;99%) to be correct (see Wood R, Clark D, King A, Mackay D, Pell J. Novel cross-sectoral linkage of routine health and education data at an all-Scotland level: a feasibility study. Lancet 2013; 382: S10).  As CHI numbers are universally required on all routine NHS records, once a link to a child’s CHI number is made, it is assumed that relevant health records will be identified if present.</w:t>
      </w:r>
    </w:p>
    <w:p w:rsidR="001206B1" w:rsidRPr="00473ADB" w:rsidRDefault="001206B1" w:rsidP="001206B1">
      <w:pPr>
        <w:spacing w:after="0" w:line="480" w:lineRule="auto"/>
        <w:rPr>
          <w:rFonts w:ascii="Arial" w:eastAsia="MS Gothic" w:hAnsi="Arial" w:cs="Arial"/>
        </w:rPr>
      </w:pPr>
    </w:p>
    <w:p w:rsidR="001206B1" w:rsidRDefault="001206B1" w:rsidP="001206B1">
      <w:pPr>
        <w:spacing w:after="0" w:line="480" w:lineRule="auto"/>
        <w:rPr>
          <w:rFonts w:ascii="Arial" w:eastAsia="MS Gothic" w:hAnsi="Arial" w:cs="Arial"/>
        </w:rPr>
      </w:pPr>
      <w:r w:rsidRPr="00473ADB">
        <w:rPr>
          <w:rFonts w:ascii="Arial" w:eastAsia="MS Gothic" w:hAnsi="Arial" w:cs="Arial"/>
        </w:rPr>
        <w:t>We are therefore confident that our results provide a robust, population based view of the dental health of looked after children compared to their non-looked after peers.</w:t>
      </w:r>
    </w:p>
    <w:p w:rsidR="00B04E16" w:rsidRPr="005E3D3B" w:rsidRDefault="00B04E16" w:rsidP="001206B1">
      <w:pPr>
        <w:spacing w:after="0" w:line="480" w:lineRule="auto"/>
        <w:rPr>
          <w:rFonts w:ascii="Arial" w:eastAsia="MS Gothic" w:hAnsi="Arial" w:cs="Arial"/>
        </w:rPr>
      </w:pPr>
    </w:p>
    <w:sectPr w:rsidR="00B04E16" w:rsidRPr="005E3D3B" w:rsidSect="00D71DD7">
      <w:footerReference w:type="default" r:id="rId1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8850D1" w15:done="0"/>
  <w15:commentEx w15:paraId="01369F97" w15:done="0"/>
  <w15:commentEx w15:paraId="669F4558" w15:done="0"/>
  <w15:commentEx w15:paraId="7CA32434" w15:done="0"/>
  <w15:commentEx w15:paraId="07341D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F8" w:rsidRDefault="000525F8" w:rsidP="00412706">
      <w:pPr>
        <w:spacing w:after="0" w:line="240" w:lineRule="auto"/>
      </w:pPr>
      <w:r>
        <w:separator/>
      </w:r>
    </w:p>
  </w:endnote>
  <w:endnote w:type="continuationSeparator" w:id="0">
    <w:p w:rsidR="000525F8" w:rsidRDefault="000525F8" w:rsidP="004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67297"/>
      <w:docPartObj>
        <w:docPartGallery w:val="Page Numbers (Bottom of Page)"/>
        <w:docPartUnique/>
      </w:docPartObj>
    </w:sdtPr>
    <w:sdtEndPr>
      <w:rPr>
        <w:noProof/>
      </w:rPr>
    </w:sdtEndPr>
    <w:sdtContent>
      <w:p w:rsidR="000525F8" w:rsidRDefault="000525F8">
        <w:pPr>
          <w:pStyle w:val="Footer"/>
          <w:jc w:val="right"/>
        </w:pPr>
        <w:r>
          <w:fldChar w:fldCharType="begin"/>
        </w:r>
        <w:r>
          <w:instrText xml:space="preserve"> PAGE   \* MERGEFORMAT </w:instrText>
        </w:r>
        <w:r>
          <w:fldChar w:fldCharType="separate"/>
        </w:r>
        <w:r w:rsidR="00473ADB">
          <w:rPr>
            <w:noProof/>
          </w:rPr>
          <w:t>1</w:t>
        </w:r>
        <w:r>
          <w:rPr>
            <w:noProof/>
          </w:rPr>
          <w:fldChar w:fldCharType="end"/>
        </w:r>
      </w:p>
    </w:sdtContent>
  </w:sdt>
  <w:p w:rsidR="000525F8" w:rsidRDefault="00052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F8" w:rsidRDefault="000525F8" w:rsidP="00412706">
      <w:pPr>
        <w:spacing w:after="0" w:line="240" w:lineRule="auto"/>
      </w:pPr>
      <w:r>
        <w:separator/>
      </w:r>
    </w:p>
  </w:footnote>
  <w:footnote w:type="continuationSeparator" w:id="0">
    <w:p w:rsidR="000525F8" w:rsidRDefault="000525F8" w:rsidP="00412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6EDF"/>
    <w:multiLevelType w:val="hybridMultilevel"/>
    <w:tmpl w:val="BB509E7A"/>
    <w:lvl w:ilvl="0" w:tplc="F764406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7043E5"/>
    <w:multiLevelType w:val="multilevel"/>
    <w:tmpl w:val="DE7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B354A"/>
    <w:multiLevelType w:val="hybridMultilevel"/>
    <w:tmpl w:val="9DAEB07C"/>
    <w:lvl w:ilvl="0" w:tplc="0E3A421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Philip">
    <w15:presenceInfo w15:providerId="AD" w15:userId="S-1-5-21-1658995823-507913555-681994661-186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C1"/>
    <w:rsid w:val="00004B23"/>
    <w:rsid w:val="00010F33"/>
    <w:rsid w:val="000166EE"/>
    <w:rsid w:val="00017740"/>
    <w:rsid w:val="00031C0A"/>
    <w:rsid w:val="000421C1"/>
    <w:rsid w:val="000525F8"/>
    <w:rsid w:val="000525FA"/>
    <w:rsid w:val="000601DD"/>
    <w:rsid w:val="00061BAF"/>
    <w:rsid w:val="0006657C"/>
    <w:rsid w:val="00071313"/>
    <w:rsid w:val="000721A0"/>
    <w:rsid w:val="0008495D"/>
    <w:rsid w:val="00087BCE"/>
    <w:rsid w:val="00091F46"/>
    <w:rsid w:val="00097D40"/>
    <w:rsid w:val="000A2B8D"/>
    <w:rsid w:val="000A5370"/>
    <w:rsid w:val="000B2172"/>
    <w:rsid w:val="000B44AA"/>
    <w:rsid w:val="000C715B"/>
    <w:rsid w:val="000D22B8"/>
    <w:rsid w:val="000D368C"/>
    <w:rsid w:val="000D3D39"/>
    <w:rsid w:val="000D7C51"/>
    <w:rsid w:val="000E190C"/>
    <w:rsid w:val="000E625A"/>
    <w:rsid w:val="000F0767"/>
    <w:rsid w:val="000F17CB"/>
    <w:rsid w:val="000F5478"/>
    <w:rsid w:val="0010416D"/>
    <w:rsid w:val="00105173"/>
    <w:rsid w:val="001051F2"/>
    <w:rsid w:val="00114CEE"/>
    <w:rsid w:val="001179B8"/>
    <w:rsid w:val="001206B1"/>
    <w:rsid w:val="001340C7"/>
    <w:rsid w:val="00140E72"/>
    <w:rsid w:val="00150F7D"/>
    <w:rsid w:val="00150F87"/>
    <w:rsid w:val="00152067"/>
    <w:rsid w:val="0015562E"/>
    <w:rsid w:val="00166A5C"/>
    <w:rsid w:val="00177A6B"/>
    <w:rsid w:val="001878FE"/>
    <w:rsid w:val="00192EBF"/>
    <w:rsid w:val="00195277"/>
    <w:rsid w:val="00195EC4"/>
    <w:rsid w:val="001A00D5"/>
    <w:rsid w:val="001A297A"/>
    <w:rsid w:val="001B020E"/>
    <w:rsid w:val="001C1ECF"/>
    <w:rsid w:val="001C5163"/>
    <w:rsid w:val="001D5857"/>
    <w:rsid w:val="001E091E"/>
    <w:rsid w:val="001E2CA2"/>
    <w:rsid w:val="001E3418"/>
    <w:rsid w:val="001F1AC3"/>
    <w:rsid w:val="001F1F96"/>
    <w:rsid w:val="001F3F92"/>
    <w:rsid w:val="00202C92"/>
    <w:rsid w:val="00203CEB"/>
    <w:rsid w:val="0021070A"/>
    <w:rsid w:val="00221A18"/>
    <w:rsid w:val="00224864"/>
    <w:rsid w:val="002264FE"/>
    <w:rsid w:val="00235339"/>
    <w:rsid w:val="0023631B"/>
    <w:rsid w:val="002407FD"/>
    <w:rsid w:val="00244CC9"/>
    <w:rsid w:val="00247F3E"/>
    <w:rsid w:val="002525F0"/>
    <w:rsid w:val="0025393F"/>
    <w:rsid w:val="00264C1D"/>
    <w:rsid w:val="00264E5C"/>
    <w:rsid w:val="002765C4"/>
    <w:rsid w:val="00277E6F"/>
    <w:rsid w:val="0028066C"/>
    <w:rsid w:val="00280EE0"/>
    <w:rsid w:val="00285C1C"/>
    <w:rsid w:val="00290F66"/>
    <w:rsid w:val="00291967"/>
    <w:rsid w:val="002B316F"/>
    <w:rsid w:val="002C5EE7"/>
    <w:rsid w:val="002C6A0C"/>
    <w:rsid w:val="002D6CC0"/>
    <w:rsid w:val="002E4A10"/>
    <w:rsid w:val="002E4EF2"/>
    <w:rsid w:val="002E5E6F"/>
    <w:rsid w:val="002E6070"/>
    <w:rsid w:val="002F065B"/>
    <w:rsid w:val="002F3B00"/>
    <w:rsid w:val="002F7CA3"/>
    <w:rsid w:val="003035C8"/>
    <w:rsid w:val="00311C1A"/>
    <w:rsid w:val="00314D06"/>
    <w:rsid w:val="0031562A"/>
    <w:rsid w:val="00321D9A"/>
    <w:rsid w:val="003542BE"/>
    <w:rsid w:val="00360BEE"/>
    <w:rsid w:val="00361672"/>
    <w:rsid w:val="0036703E"/>
    <w:rsid w:val="00370362"/>
    <w:rsid w:val="003711BA"/>
    <w:rsid w:val="00375273"/>
    <w:rsid w:val="00381FA7"/>
    <w:rsid w:val="003845CD"/>
    <w:rsid w:val="00386CEF"/>
    <w:rsid w:val="00390DAF"/>
    <w:rsid w:val="00392C63"/>
    <w:rsid w:val="00394C95"/>
    <w:rsid w:val="003A03F9"/>
    <w:rsid w:val="003A0D00"/>
    <w:rsid w:val="003B2BA2"/>
    <w:rsid w:val="003C234D"/>
    <w:rsid w:val="003D00BA"/>
    <w:rsid w:val="003D452C"/>
    <w:rsid w:val="003E4A1D"/>
    <w:rsid w:val="003E62E4"/>
    <w:rsid w:val="0040450D"/>
    <w:rsid w:val="00412706"/>
    <w:rsid w:val="00416F4C"/>
    <w:rsid w:val="00443C6C"/>
    <w:rsid w:val="00453159"/>
    <w:rsid w:val="00460397"/>
    <w:rsid w:val="004657B9"/>
    <w:rsid w:val="00466FB9"/>
    <w:rsid w:val="00472939"/>
    <w:rsid w:val="00472F74"/>
    <w:rsid w:val="00473ADB"/>
    <w:rsid w:val="004806C5"/>
    <w:rsid w:val="00484CF4"/>
    <w:rsid w:val="0049723D"/>
    <w:rsid w:val="004B05E0"/>
    <w:rsid w:val="004B2183"/>
    <w:rsid w:val="004B2338"/>
    <w:rsid w:val="004D7766"/>
    <w:rsid w:val="004E3212"/>
    <w:rsid w:val="004F0F76"/>
    <w:rsid w:val="004F451A"/>
    <w:rsid w:val="004F5D23"/>
    <w:rsid w:val="00515CE4"/>
    <w:rsid w:val="00515D9A"/>
    <w:rsid w:val="0052368C"/>
    <w:rsid w:val="00525BCB"/>
    <w:rsid w:val="005345F4"/>
    <w:rsid w:val="00546846"/>
    <w:rsid w:val="00557028"/>
    <w:rsid w:val="00560535"/>
    <w:rsid w:val="005618A2"/>
    <w:rsid w:val="00567383"/>
    <w:rsid w:val="0056749A"/>
    <w:rsid w:val="00572514"/>
    <w:rsid w:val="00577A67"/>
    <w:rsid w:val="00580AD2"/>
    <w:rsid w:val="005810AC"/>
    <w:rsid w:val="005956CF"/>
    <w:rsid w:val="0059581E"/>
    <w:rsid w:val="005A4E91"/>
    <w:rsid w:val="005A5BC6"/>
    <w:rsid w:val="005B79E6"/>
    <w:rsid w:val="005D1C05"/>
    <w:rsid w:val="005D4BBA"/>
    <w:rsid w:val="005E3D3B"/>
    <w:rsid w:val="005E4687"/>
    <w:rsid w:val="005E6723"/>
    <w:rsid w:val="005F3B85"/>
    <w:rsid w:val="005F4946"/>
    <w:rsid w:val="005F540F"/>
    <w:rsid w:val="005F6DA4"/>
    <w:rsid w:val="00600823"/>
    <w:rsid w:val="00602DDE"/>
    <w:rsid w:val="00626C91"/>
    <w:rsid w:val="00635F38"/>
    <w:rsid w:val="0064688D"/>
    <w:rsid w:val="00670FF7"/>
    <w:rsid w:val="006768D0"/>
    <w:rsid w:val="00681297"/>
    <w:rsid w:val="00683C4B"/>
    <w:rsid w:val="00694CFB"/>
    <w:rsid w:val="006A227A"/>
    <w:rsid w:val="006C3B9B"/>
    <w:rsid w:val="006D552A"/>
    <w:rsid w:val="006D6828"/>
    <w:rsid w:val="006E5F3B"/>
    <w:rsid w:val="006E7978"/>
    <w:rsid w:val="00706248"/>
    <w:rsid w:val="007109EA"/>
    <w:rsid w:val="007118C2"/>
    <w:rsid w:val="00722B35"/>
    <w:rsid w:val="007303E0"/>
    <w:rsid w:val="007323DE"/>
    <w:rsid w:val="00732BC0"/>
    <w:rsid w:val="0073627D"/>
    <w:rsid w:val="00746790"/>
    <w:rsid w:val="007537BC"/>
    <w:rsid w:val="007549ED"/>
    <w:rsid w:val="00764C44"/>
    <w:rsid w:val="007764F0"/>
    <w:rsid w:val="0078682E"/>
    <w:rsid w:val="007906E6"/>
    <w:rsid w:val="00797080"/>
    <w:rsid w:val="007A770E"/>
    <w:rsid w:val="007B4A96"/>
    <w:rsid w:val="007C16DB"/>
    <w:rsid w:val="007E050F"/>
    <w:rsid w:val="007E3BAC"/>
    <w:rsid w:val="007F3B77"/>
    <w:rsid w:val="007F4904"/>
    <w:rsid w:val="0080057F"/>
    <w:rsid w:val="00803374"/>
    <w:rsid w:val="00807FBE"/>
    <w:rsid w:val="008145EC"/>
    <w:rsid w:val="008179AC"/>
    <w:rsid w:val="00822B98"/>
    <w:rsid w:val="00826D86"/>
    <w:rsid w:val="0083318E"/>
    <w:rsid w:val="00833A11"/>
    <w:rsid w:val="00834CC9"/>
    <w:rsid w:val="008353C2"/>
    <w:rsid w:val="00846358"/>
    <w:rsid w:val="008500FC"/>
    <w:rsid w:val="00850A24"/>
    <w:rsid w:val="00855837"/>
    <w:rsid w:val="00861CA3"/>
    <w:rsid w:val="00867BC4"/>
    <w:rsid w:val="00877813"/>
    <w:rsid w:val="00896D3C"/>
    <w:rsid w:val="00897564"/>
    <w:rsid w:val="008979B8"/>
    <w:rsid w:val="008A1118"/>
    <w:rsid w:val="008A2219"/>
    <w:rsid w:val="008A3220"/>
    <w:rsid w:val="008B535E"/>
    <w:rsid w:val="008C3B13"/>
    <w:rsid w:val="008C4DBA"/>
    <w:rsid w:val="008D0332"/>
    <w:rsid w:val="008D080D"/>
    <w:rsid w:val="008D32CF"/>
    <w:rsid w:val="008D583D"/>
    <w:rsid w:val="008D61A7"/>
    <w:rsid w:val="008D65FE"/>
    <w:rsid w:val="008E40E3"/>
    <w:rsid w:val="0090064A"/>
    <w:rsid w:val="00900895"/>
    <w:rsid w:val="00912969"/>
    <w:rsid w:val="009219C6"/>
    <w:rsid w:val="009244F6"/>
    <w:rsid w:val="00926DB0"/>
    <w:rsid w:val="0093072C"/>
    <w:rsid w:val="00940BF3"/>
    <w:rsid w:val="00944AD5"/>
    <w:rsid w:val="0095279D"/>
    <w:rsid w:val="00957EF8"/>
    <w:rsid w:val="00960899"/>
    <w:rsid w:val="009717D5"/>
    <w:rsid w:val="00982E71"/>
    <w:rsid w:val="00991376"/>
    <w:rsid w:val="00994117"/>
    <w:rsid w:val="009A46B8"/>
    <w:rsid w:val="009B25C0"/>
    <w:rsid w:val="009B3C52"/>
    <w:rsid w:val="009B6367"/>
    <w:rsid w:val="009B6F32"/>
    <w:rsid w:val="009B7C14"/>
    <w:rsid w:val="009C0AA2"/>
    <w:rsid w:val="009D0258"/>
    <w:rsid w:val="009D4E86"/>
    <w:rsid w:val="009E130A"/>
    <w:rsid w:val="009E2643"/>
    <w:rsid w:val="009E2AE3"/>
    <w:rsid w:val="009E39FC"/>
    <w:rsid w:val="009E67B7"/>
    <w:rsid w:val="009E703B"/>
    <w:rsid w:val="009F242A"/>
    <w:rsid w:val="009F5330"/>
    <w:rsid w:val="00A03979"/>
    <w:rsid w:val="00A05153"/>
    <w:rsid w:val="00A14759"/>
    <w:rsid w:val="00A173C7"/>
    <w:rsid w:val="00A36D9C"/>
    <w:rsid w:val="00A4016C"/>
    <w:rsid w:val="00A47526"/>
    <w:rsid w:val="00A47F2D"/>
    <w:rsid w:val="00A55621"/>
    <w:rsid w:val="00A73D6F"/>
    <w:rsid w:val="00A80719"/>
    <w:rsid w:val="00A81E7F"/>
    <w:rsid w:val="00A85C4A"/>
    <w:rsid w:val="00A90527"/>
    <w:rsid w:val="00A93C39"/>
    <w:rsid w:val="00A97C94"/>
    <w:rsid w:val="00AA24F4"/>
    <w:rsid w:val="00AA7973"/>
    <w:rsid w:val="00AB433C"/>
    <w:rsid w:val="00AB4DFF"/>
    <w:rsid w:val="00AB6E0A"/>
    <w:rsid w:val="00AD41B5"/>
    <w:rsid w:val="00AE1C94"/>
    <w:rsid w:val="00AE274B"/>
    <w:rsid w:val="00B03B36"/>
    <w:rsid w:val="00B043BA"/>
    <w:rsid w:val="00B04B89"/>
    <w:rsid w:val="00B04E16"/>
    <w:rsid w:val="00B0708E"/>
    <w:rsid w:val="00B315B3"/>
    <w:rsid w:val="00B3326A"/>
    <w:rsid w:val="00B377D6"/>
    <w:rsid w:val="00B45B88"/>
    <w:rsid w:val="00B50477"/>
    <w:rsid w:val="00B63203"/>
    <w:rsid w:val="00B65500"/>
    <w:rsid w:val="00B67662"/>
    <w:rsid w:val="00B75AB6"/>
    <w:rsid w:val="00B76800"/>
    <w:rsid w:val="00B8169E"/>
    <w:rsid w:val="00B85548"/>
    <w:rsid w:val="00B860C2"/>
    <w:rsid w:val="00B90CFD"/>
    <w:rsid w:val="00B974D8"/>
    <w:rsid w:val="00BA1CC4"/>
    <w:rsid w:val="00BA49A2"/>
    <w:rsid w:val="00BA7A1A"/>
    <w:rsid w:val="00BB5F39"/>
    <w:rsid w:val="00BC3F8A"/>
    <w:rsid w:val="00BC4101"/>
    <w:rsid w:val="00BC4555"/>
    <w:rsid w:val="00BD142D"/>
    <w:rsid w:val="00C10B52"/>
    <w:rsid w:val="00C116F5"/>
    <w:rsid w:val="00C31653"/>
    <w:rsid w:val="00C360DB"/>
    <w:rsid w:val="00C504BC"/>
    <w:rsid w:val="00C70CDD"/>
    <w:rsid w:val="00C75C50"/>
    <w:rsid w:val="00C77963"/>
    <w:rsid w:val="00C859BA"/>
    <w:rsid w:val="00C86C82"/>
    <w:rsid w:val="00C86D2F"/>
    <w:rsid w:val="00C87156"/>
    <w:rsid w:val="00C90FA2"/>
    <w:rsid w:val="00C91674"/>
    <w:rsid w:val="00C959B1"/>
    <w:rsid w:val="00CA258D"/>
    <w:rsid w:val="00CB1310"/>
    <w:rsid w:val="00CC33D9"/>
    <w:rsid w:val="00CD05B7"/>
    <w:rsid w:val="00CD7352"/>
    <w:rsid w:val="00CE2421"/>
    <w:rsid w:val="00D00765"/>
    <w:rsid w:val="00D013B0"/>
    <w:rsid w:val="00D0403F"/>
    <w:rsid w:val="00D14072"/>
    <w:rsid w:val="00D219BC"/>
    <w:rsid w:val="00D22D52"/>
    <w:rsid w:val="00D252C9"/>
    <w:rsid w:val="00D461C4"/>
    <w:rsid w:val="00D550C3"/>
    <w:rsid w:val="00D71DD7"/>
    <w:rsid w:val="00D80325"/>
    <w:rsid w:val="00D91106"/>
    <w:rsid w:val="00D94496"/>
    <w:rsid w:val="00DC54B0"/>
    <w:rsid w:val="00DC5C85"/>
    <w:rsid w:val="00DE49CE"/>
    <w:rsid w:val="00DE58BD"/>
    <w:rsid w:val="00DE5ED1"/>
    <w:rsid w:val="00DE6B2B"/>
    <w:rsid w:val="00DF1726"/>
    <w:rsid w:val="00DF4D56"/>
    <w:rsid w:val="00E0060C"/>
    <w:rsid w:val="00E05026"/>
    <w:rsid w:val="00E142A5"/>
    <w:rsid w:val="00E1599A"/>
    <w:rsid w:val="00E24197"/>
    <w:rsid w:val="00E37DC9"/>
    <w:rsid w:val="00E41C51"/>
    <w:rsid w:val="00E478D6"/>
    <w:rsid w:val="00E509D0"/>
    <w:rsid w:val="00E50C0E"/>
    <w:rsid w:val="00E513C8"/>
    <w:rsid w:val="00E6729B"/>
    <w:rsid w:val="00E71C1B"/>
    <w:rsid w:val="00E71F72"/>
    <w:rsid w:val="00E86FCD"/>
    <w:rsid w:val="00E90EC1"/>
    <w:rsid w:val="00E96A48"/>
    <w:rsid w:val="00EB1476"/>
    <w:rsid w:val="00EC35EB"/>
    <w:rsid w:val="00EC4B47"/>
    <w:rsid w:val="00EC723A"/>
    <w:rsid w:val="00ED7932"/>
    <w:rsid w:val="00EE4614"/>
    <w:rsid w:val="00EE5252"/>
    <w:rsid w:val="00EE5FA5"/>
    <w:rsid w:val="00EF453A"/>
    <w:rsid w:val="00F01FFA"/>
    <w:rsid w:val="00F1226C"/>
    <w:rsid w:val="00F12D11"/>
    <w:rsid w:val="00F13F50"/>
    <w:rsid w:val="00F3087F"/>
    <w:rsid w:val="00F317C6"/>
    <w:rsid w:val="00F33392"/>
    <w:rsid w:val="00F351CD"/>
    <w:rsid w:val="00F569E7"/>
    <w:rsid w:val="00F62801"/>
    <w:rsid w:val="00F649E7"/>
    <w:rsid w:val="00F70435"/>
    <w:rsid w:val="00F714B7"/>
    <w:rsid w:val="00F7576B"/>
    <w:rsid w:val="00F77186"/>
    <w:rsid w:val="00F80040"/>
    <w:rsid w:val="00F83577"/>
    <w:rsid w:val="00F8526E"/>
    <w:rsid w:val="00F85F40"/>
    <w:rsid w:val="00F87BB9"/>
    <w:rsid w:val="00F900A2"/>
    <w:rsid w:val="00F91B3D"/>
    <w:rsid w:val="00FA3751"/>
    <w:rsid w:val="00FC414E"/>
    <w:rsid w:val="00FC7C3D"/>
    <w:rsid w:val="00FD0162"/>
    <w:rsid w:val="00FD2923"/>
    <w:rsid w:val="00FD4DDA"/>
    <w:rsid w:val="00FD51C3"/>
    <w:rsid w:val="00FE1B66"/>
    <w:rsid w:val="00FE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72"/>
  </w:style>
  <w:style w:type="paragraph" w:styleId="Heading1">
    <w:name w:val="heading 1"/>
    <w:basedOn w:val="Normal"/>
    <w:link w:val="Heading1Char"/>
    <w:uiPriority w:val="9"/>
    <w:qFormat/>
    <w:rsid w:val="00C87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871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EE"/>
    <w:pPr>
      <w:ind w:left="720"/>
      <w:contextualSpacing/>
    </w:pPr>
  </w:style>
  <w:style w:type="paragraph" w:styleId="BalloonText">
    <w:name w:val="Balloon Text"/>
    <w:basedOn w:val="Normal"/>
    <w:link w:val="BalloonTextChar"/>
    <w:uiPriority w:val="99"/>
    <w:semiHidden/>
    <w:unhideWhenUsed/>
    <w:rsid w:val="009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A2"/>
    <w:rPr>
      <w:rFonts w:ascii="Tahoma" w:hAnsi="Tahoma" w:cs="Tahoma"/>
      <w:sz w:val="16"/>
      <w:szCs w:val="16"/>
    </w:rPr>
  </w:style>
  <w:style w:type="paragraph" w:styleId="Header">
    <w:name w:val="header"/>
    <w:basedOn w:val="Normal"/>
    <w:link w:val="HeaderChar"/>
    <w:uiPriority w:val="99"/>
    <w:unhideWhenUsed/>
    <w:rsid w:val="0041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06"/>
  </w:style>
  <w:style w:type="paragraph" w:styleId="Footer">
    <w:name w:val="footer"/>
    <w:basedOn w:val="Normal"/>
    <w:link w:val="FooterChar"/>
    <w:uiPriority w:val="99"/>
    <w:unhideWhenUsed/>
    <w:rsid w:val="0041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06"/>
  </w:style>
  <w:style w:type="character" w:styleId="Hyperlink">
    <w:name w:val="Hyperlink"/>
    <w:basedOn w:val="DefaultParagraphFont"/>
    <w:uiPriority w:val="99"/>
    <w:unhideWhenUsed/>
    <w:rsid w:val="004F5D23"/>
    <w:rPr>
      <w:color w:val="0000FF" w:themeColor="hyperlink"/>
      <w:u w:val="single"/>
    </w:rPr>
  </w:style>
  <w:style w:type="table" w:styleId="TableGrid">
    <w:name w:val="Table Grid"/>
    <w:basedOn w:val="TableNormal"/>
    <w:uiPriority w:val="59"/>
    <w:rsid w:val="00DF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06E6"/>
    <w:rPr>
      <w:color w:val="800080" w:themeColor="followedHyperlink"/>
      <w:u w:val="single"/>
    </w:rPr>
  </w:style>
  <w:style w:type="character" w:styleId="CommentReference">
    <w:name w:val="annotation reference"/>
    <w:basedOn w:val="DefaultParagraphFont"/>
    <w:uiPriority w:val="99"/>
    <w:semiHidden/>
    <w:unhideWhenUsed/>
    <w:rsid w:val="004806C5"/>
    <w:rPr>
      <w:sz w:val="16"/>
      <w:szCs w:val="16"/>
    </w:rPr>
  </w:style>
  <w:style w:type="paragraph" w:styleId="CommentText">
    <w:name w:val="annotation text"/>
    <w:basedOn w:val="Normal"/>
    <w:link w:val="CommentTextChar"/>
    <w:uiPriority w:val="99"/>
    <w:semiHidden/>
    <w:unhideWhenUsed/>
    <w:rsid w:val="004806C5"/>
    <w:pPr>
      <w:spacing w:line="240" w:lineRule="auto"/>
    </w:pPr>
    <w:rPr>
      <w:sz w:val="20"/>
      <w:szCs w:val="20"/>
    </w:rPr>
  </w:style>
  <w:style w:type="character" w:customStyle="1" w:styleId="CommentTextChar">
    <w:name w:val="Comment Text Char"/>
    <w:basedOn w:val="DefaultParagraphFont"/>
    <w:link w:val="CommentText"/>
    <w:uiPriority w:val="99"/>
    <w:semiHidden/>
    <w:rsid w:val="004806C5"/>
    <w:rPr>
      <w:sz w:val="20"/>
      <w:szCs w:val="20"/>
    </w:rPr>
  </w:style>
  <w:style w:type="paragraph" w:styleId="CommentSubject">
    <w:name w:val="annotation subject"/>
    <w:basedOn w:val="CommentText"/>
    <w:next w:val="CommentText"/>
    <w:link w:val="CommentSubjectChar"/>
    <w:uiPriority w:val="99"/>
    <w:semiHidden/>
    <w:unhideWhenUsed/>
    <w:rsid w:val="004806C5"/>
    <w:rPr>
      <w:b/>
      <w:bCs/>
    </w:rPr>
  </w:style>
  <w:style w:type="character" w:customStyle="1" w:styleId="CommentSubjectChar">
    <w:name w:val="Comment Subject Char"/>
    <w:basedOn w:val="CommentTextChar"/>
    <w:link w:val="CommentSubject"/>
    <w:uiPriority w:val="99"/>
    <w:semiHidden/>
    <w:rsid w:val="004806C5"/>
    <w:rPr>
      <w:b/>
      <w:bCs/>
      <w:sz w:val="20"/>
      <w:szCs w:val="20"/>
    </w:rPr>
  </w:style>
  <w:style w:type="character" w:customStyle="1" w:styleId="Heading1Char">
    <w:name w:val="Heading 1 Char"/>
    <w:basedOn w:val="DefaultParagraphFont"/>
    <w:link w:val="Heading1"/>
    <w:uiPriority w:val="9"/>
    <w:rsid w:val="00C8715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87156"/>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C87156"/>
  </w:style>
  <w:style w:type="character" w:styleId="Emphasis">
    <w:name w:val="Emphasis"/>
    <w:basedOn w:val="DefaultParagraphFont"/>
    <w:uiPriority w:val="20"/>
    <w:qFormat/>
    <w:rsid w:val="00C75C50"/>
    <w:rPr>
      <w:i/>
      <w:iCs/>
    </w:rPr>
  </w:style>
  <w:style w:type="paragraph" w:customStyle="1" w:styleId="Title1">
    <w:name w:val="Title1"/>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D4DDA"/>
  </w:style>
  <w:style w:type="paragraph" w:customStyle="1" w:styleId="Title2">
    <w:name w:val="Title2"/>
    <w:basedOn w:val="Normal"/>
    <w:rsid w:val="00F64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14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72"/>
  </w:style>
  <w:style w:type="paragraph" w:styleId="Heading1">
    <w:name w:val="heading 1"/>
    <w:basedOn w:val="Normal"/>
    <w:link w:val="Heading1Char"/>
    <w:uiPriority w:val="9"/>
    <w:qFormat/>
    <w:rsid w:val="00C87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871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EE"/>
    <w:pPr>
      <w:ind w:left="720"/>
      <w:contextualSpacing/>
    </w:pPr>
  </w:style>
  <w:style w:type="paragraph" w:styleId="BalloonText">
    <w:name w:val="Balloon Text"/>
    <w:basedOn w:val="Normal"/>
    <w:link w:val="BalloonTextChar"/>
    <w:uiPriority w:val="99"/>
    <w:semiHidden/>
    <w:unhideWhenUsed/>
    <w:rsid w:val="009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A2"/>
    <w:rPr>
      <w:rFonts w:ascii="Tahoma" w:hAnsi="Tahoma" w:cs="Tahoma"/>
      <w:sz w:val="16"/>
      <w:szCs w:val="16"/>
    </w:rPr>
  </w:style>
  <w:style w:type="paragraph" w:styleId="Header">
    <w:name w:val="header"/>
    <w:basedOn w:val="Normal"/>
    <w:link w:val="HeaderChar"/>
    <w:uiPriority w:val="99"/>
    <w:unhideWhenUsed/>
    <w:rsid w:val="0041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06"/>
  </w:style>
  <w:style w:type="paragraph" w:styleId="Footer">
    <w:name w:val="footer"/>
    <w:basedOn w:val="Normal"/>
    <w:link w:val="FooterChar"/>
    <w:uiPriority w:val="99"/>
    <w:unhideWhenUsed/>
    <w:rsid w:val="0041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06"/>
  </w:style>
  <w:style w:type="character" w:styleId="Hyperlink">
    <w:name w:val="Hyperlink"/>
    <w:basedOn w:val="DefaultParagraphFont"/>
    <w:uiPriority w:val="99"/>
    <w:unhideWhenUsed/>
    <w:rsid w:val="004F5D23"/>
    <w:rPr>
      <w:color w:val="0000FF" w:themeColor="hyperlink"/>
      <w:u w:val="single"/>
    </w:rPr>
  </w:style>
  <w:style w:type="table" w:styleId="TableGrid">
    <w:name w:val="Table Grid"/>
    <w:basedOn w:val="TableNormal"/>
    <w:uiPriority w:val="59"/>
    <w:rsid w:val="00DF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06E6"/>
    <w:rPr>
      <w:color w:val="800080" w:themeColor="followedHyperlink"/>
      <w:u w:val="single"/>
    </w:rPr>
  </w:style>
  <w:style w:type="character" w:styleId="CommentReference">
    <w:name w:val="annotation reference"/>
    <w:basedOn w:val="DefaultParagraphFont"/>
    <w:uiPriority w:val="99"/>
    <w:semiHidden/>
    <w:unhideWhenUsed/>
    <w:rsid w:val="004806C5"/>
    <w:rPr>
      <w:sz w:val="16"/>
      <w:szCs w:val="16"/>
    </w:rPr>
  </w:style>
  <w:style w:type="paragraph" w:styleId="CommentText">
    <w:name w:val="annotation text"/>
    <w:basedOn w:val="Normal"/>
    <w:link w:val="CommentTextChar"/>
    <w:uiPriority w:val="99"/>
    <w:semiHidden/>
    <w:unhideWhenUsed/>
    <w:rsid w:val="004806C5"/>
    <w:pPr>
      <w:spacing w:line="240" w:lineRule="auto"/>
    </w:pPr>
    <w:rPr>
      <w:sz w:val="20"/>
      <w:szCs w:val="20"/>
    </w:rPr>
  </w:style>
  <w:style w:type="character" w:customStyle="1" w:styleId="CommentTextChar">
    <w:name w:val="Comment Text Char"/>
    <w:basedOn w:val="DefaultParagraphFont"/>
    <w:link w:val="CommentText"/>
    <w:uiPriority w:val="99"/>
    <w:semiHidden/>
    <w:rsid w:val="004806C5"/>
    <w:rPr>
      <w:sz w:val="20"/>
      <w:szCs w:val="20"/>
    </w:rPr>
  </w:style>
  <w:style w:type="paragraph" w:styleId="CommentSubject">
    <w:name w:val="annotation subject"/>
    <w:basedOn w:val="CommentText"/>
    <w:next w:val="CommentText"/>
    <w:link w:val="CommentSubjectChar"/>
    <w:uiPriority w:val="99"/>
    <w:semiHidden/>
    <w:unhideWhenUsed/>
    <w:rsid w:val="004806C5"/>
    <w:rPr>
      <w:b/>
      <w:bCs/>
    </w:rPr>
  </w:style>
  <w:style w:type="character" w:customStyle="1" w:styleId="CommentSubjectChar">
    <w:name w:val="Comment Subject Char"/>
    <w:basedOn w:val="CommentTextChar"/>
    <w:link w:val="CommentSubject"/>
    <w:uiPriority w:val="99"/>
    <w:semiHidden/>
    <w:rsid w:val="004806C5"/>
    <w:rPr>
      <w:b/>
      <w:bCs/>
      <w:sz w:val="20"/>
      <w:szCs w:val="20"/>
    </w:rPr>
  </w:style>
  <w:style w:type="character" w:customStyle="1" w:styleId="Heading1Char">
    <w:name w:val="Heading 1 Char"/>
    <w:basedOn w:val="DefaultParagraphFont"/>
    <w:link w:val="Heading1"/>
    <w:uiPriority w:val="9"/>
    <w:rsid w:val="00C8715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87156"/>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C87156"/>
  </w:style>
  <w:style w:type="character" w:styleId="Emphasis">
    <w:name w:val="Emphasis"/>
    <w:basedOn w:val="DefaultParagraphFont"/>
    <w:uiPriority w:val="20"/>
    <w:qFormat/>
    <w:rsid w:val="00C75C50"/>
    <w:rPr>
      <w:i/>
      <w:iCs/>
    </w:rPr>
  </w:style>
  <w:style w:type="paragraph" w:customStyle="1" w:styleId="Title1">
    <w:name w:val="Title1"/>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D4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D4DDA"/>
  </w:style>
  <w:style w:type="paragraph" w:customStyle="1" w:styleId="Title2">
    <w:name w:val="Title2"/>
    <w:basedOn w:val="Normal"/>
    <w:rsid w:val="00F64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14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312">
      <w:bodyDiv w:val="1"/>
      <w:marLeft w:val="0"/>
      <w:marRight w:val="0"/>
      <w:marTop w:val="0"/>
      <w:marBottom w:val="0"/>
      <w:divBdr>
        <w:top w:val="none" w:sz="0" w:space="0" w:color="auto"/>
        <w:left w:val="none" w:sz="0" w:space="0" w:color="auto"/>
        <w:bottom w:val="none" w:sz="0" w:space="0" w:color="auto"/>
        <w:right w:val="none" w:sz="0" w:space="0" w:color="auto"/>
      </w:divBdr>
      <w:divsChild>
        <w:div w:id="1230845369">
          <w:marLeft w:val="0"/>
          <w:marRight w:val="0"/>
          <w:marTop w:val="34"/>
          <w:marBottom w:val="34"/>
          <w:divBdr>
            <w:top w:val="none" w:sz="0" w:space="0" w:color="auto"/>
            <w:left w:val="none" w:sz="0" w:space="0" w:color="auto"/>
            <w:bottom w:val="none" w:sz="0" w:space="0" w:color="auto"/>
            <w:right w:val="none" w:sz="0" w:space="0" w:color="auto"/>
          </w:divBdr>
        </w:div>
      </w:divsChild>
    </w:div>
    <w:div w:id="216203683">
      <w:bodyDiv w:val="1"/>
      <w:marLeft w:val="0"/>
      <w:marRight w:val="0"/>
      <w:marTop w:val="0"/>
      <w:marBottom w:val="0"/>
      <w:divBdr>
        <w:top w:val="none" w:sz="0" w:space="0" w:color="auto"/>
        <w:left w:val="none" w:sz="0" w:space="0" w:color="auto"/>
        <w:bottom w:val="none" w:sz="0" w:space="0" w:color="auto"/>
        <w:right w:val="none" w:sz="0" w:space="0" w:color="auto"/>
      </w:divBdr>
      <w:divsChild>
        <w:div w:id="1246300511">
          <w:marLeft w:val="0"/>
          <w:marRight w:val="1"/>
          <w:marTop w:val="0"/>
          <w:marBottom w:val="0"/>
          <w:divBdr>
            <w:top w:val="none" w:sz="0" w:space="0" w:color="auto"/>
            <w:left w:val="none" w:sz="0" w:space="0" w:color="auto"/>
            <w:bottom w:val="none" w:sz="0" w:space="0" w:color="auto"/>
            <w:right w:val="none" w:sz="0" w:space="0" w:color="auto"/>
          </w:divBdr>
          <w:divsChild>
            <w:div w:id="1081685161">
              <w:marLeft w:val="0"/>
              <w:marRight w:val="0"/>
              <w:marTop w:val="0"/>
              <w:marBottom w:val="0"/>
              <w:divBdr>
                <w:top w:val="none" w:sz="0" w:space="0" w:color="auto"/>
                <w:left w:val="none" w:sz="0" w:space="0" w:color="auto"/>
                <w:bottom w:val="none" w:sz="0" w:space="0" w:color="auto"/>
                <w:right w:val="none" w:sz="0" w:space="0" w:color="auto"/>
              </w:divBdr>
              <w:divsChild>
                <w:div w:id="409546130">
                  <w:marLeft w:val="0"/>
                  <w:marRight w:val="1"/>
                  <w:marTop w:val="0"/>
                  <w:marBottom w:val="0"/>
                  <w:divBdr>
                    <w:top w:val="none" w:sz="0" w:space="0" w:color="auto"/>
                    <w:left w:val="none" w:sz="0" w:space="0" w:color="auto"/>
                    <w:bottom w:val="none" w:sz="0" w:space="0" w:color="auto"/>
                    <w:right w:val="none" w:sz="0" w:space="0" w:color="auto"/>
                  </w:divBdr>
                  <w:divsChild>
                    <w:div w:id="1463963868">
                      <w:marLeft w:val="0"/>
                      <w:marRight w:val="0"/>
                      <w:marTop w:val="0"/>
                      <w:marBottom w:val="0"/>
                      <w:divBdr>
                        <w:top w:val="none" w:sz="0" w:space="0" w:color="auto"/>
                        <w:left w:val="none" w:sz="0" w:space="0" w:color="auto"/>
                        <w:bottom w:val="none" w:sz="0" w:space="0" w:color="auto"/>
                        <w:right w:val="none" w:sz="0" w:space="0" w:color="auto"/>
                      </w:divBdr>
                      <w:divsChild>
                        <w:div w:id="1551381195">
                          <w:marLeft w:val="0"/>
                          <w:marRight w:val="0"/>
                          <w:marTop w:val="0"/>
                          <w:marBottom w:val="0"/>
                          <w:divBdr>
                            <w:top w:val="none" w:sz="0" w:space="0" w:color="auto"/>
                            <w:left w:val="none" w:sz="0" w:space="0" w:color="auto"/>
                            <w:bottom w:val="none" w:sz="0" w:space="0" w:color="auto"/>
                            <w:right w:val="none" w:sz="0" w:space="0" w:color="auto"/>
                          </w:divBdr>
                          <w:divsChild>
                            <w:div w:id="612904001">
                              <w:marLeft w:val="240"/>
                              <w:marRight w:val="0"/>
                              <w:marTop w:val="0"/>
                              <w:marBottom w:val="0"/>
                              <w:divBdr>
                                <w:top w:val="none" w:sz="0" w:space="0" w:color="auto"/>
                                <w:left w:val="none" w:sz="0" w:space="0" w:color="auto"/>
                                <w:bottom w:val="none" w:sz="0" w:space="0" w:color="auto"/>
                                <w:right w:val="none" w:sz="0" w:space="0" w:color="auto"/>
                              </w:divBdr>
                            </w:div>
                            <w:div w:id="761800128">
                              <w:marLeft w:val="0"/>
                              <w:marRight w:val="0"/>
                              <w:marTop w:val="45"/>
                              <w:marBottom w:val="0"/>
                              <w:divBdr>
                                <w:top w:val="single" w:sz="6" w:space="2" w:color="CCCCCC"/>
                                <w:left w:val="single" w:sz="6" w:space="2" w:color="CCCCCC"/>
                                <w:bottom w:val="single" w:sz="6" w:space="2" w:color="CCCCCC"/>
                                <w:right w:val="single" w:sz="6" w:space="2" w:color="CCCCCC"/>
                              </w:divBdr>
                              <w:divsChild>
                                <w:div w:id="402726571">
                                  <w:marLeft w:val="0"/>
                                  <w:marRight w:val="0"/>
                                  <w:marTop w:val="0"/>
                                  <w:marBottom w:val="0"/>
                                  <w:divBdr>
                                    <w:top w:val="none" w:sz="0" w:space="0" w:color="auto"/>
                                    <w:left w:val="none" w:sz="0" w:space="0" w:color="auto"/>
                                    <w:bottom w:val="none" w:sz="0" w:space="0" w:color="auto"/>
                                    <w:right w:val="none" w:sz="0" w:space="0" w:color="auto"/>
                                  </w:divBdr>
                                </w:div>
                                <w:div w:id="1319722908">
                                  <w:marLeft w:val="0"/>
                                  <w:marRight w:val="0"/>
                                  <w:marTop w:val="0"/>
                                  <w:marBottom w:val="0"/>
                                  <w:divBdr>
                                    <w:top w:val="none" w:sz="0" w:space="0" w:color="auto"/>
                                    <w:left w:val="none" w:sz="0" w:space="0" w:color="auto"/>
                                    <w:bottom w:val="none" w:sz="0" w:space="0" w:color="auto"/>
                                    <w:right w:val="none" w:sz="0" w:space="0" w:color="auto"/>
                                  </w:divBdr>
                                  <w:divsChild>
                                    <w:div w:id="479929952">
                                      <w:marLeft w:val="0"/>
                                      <w:marRight w:val="0"/>
                                      <w:marTop w:val="0"/>
                                      <w:marBottom w:val="0"/>
                                      <w:divBdr>
                                        <w:top w:val="none" w:sz="0" w:space="0" w:color="auto"/>
                                        <w:left w:val="none" w:sz="0" w:space="0" w:color="auto"/>
                                        <w:bottom w:val="none" w:sz="0" w:space="0" w:color="auto"/>
                                        <w:right w:val="none" w:sz="0" w:space="0" w:color="auto"/>
                                      </w:divBdr>
                                    </w:div>
                                  </w:divsChild>
                                </w:div>
                                <w:div w:id="344747871">
                                  <w:marLeft w:val="0"/>
                                  <w:marRight w:val="0"/>
                                  <w:marTop w:val="0"/>
                                  <w:marBottom w:val="0"/>
                                  <w:divBdr>
                                    <w:top w:val="none" w:sz="0" w:space="0" w:color="auto"/>
                                    <w:left w:val="none" w:sz="0" w:space="0" w:color="auto"/>
                                    <w:bottom w:val="none" w:sz="0" w:space="0" w:color="auto"/>
                                    <w:right w:val="none" w:sz="0" w:space="0" w:color="auto"/>
                                  </w:divBdr>
                                </w:div>
                                <w:div w:id="1123619195">
                                  <w:marLeft w:val="0"/>
                                  <w:marRight w:val="0"/>
                                  <w:marTop w:val="0"/>
                                  <w:marBottom w:val="0"/>
                                  <w:divBdr>
                                    <w:top w:val="none" w:sz="0" w:space="0" w:color="auto"/>
                                    <w:left w:val="none" w:sz="0" w:space="0" w:color="auto"/>
                                    <w:bottom w:val="none" w:sz="0" w:space="0" w:color="auto"/>
                                    <w:right w:val="none" w:sz="0" w:space="0" w:color="auto"/>
                                  </w:divBdr>
                                </w:div>
                                <w:div w:id="766921970">
                                  <w:marLeft w:val="0"/>
                                  <w:marRight w:val="0"/>
                                  <w:marTop w:val="0"/>
                                  <w:marBottom w:val="0"/>
                                  <w:divBdr>
                                    <w:top w:val="none" w:sz="0" w:space="0" w:color="auto"/>
                                    <w:left w:val="none" w:sz="0" w:space="0" w:color="auto"/>
                                    <w:bottom w:val="none" w:sz="0" w:space="0" w:color="auto"/>
                                    <w:right w:val="none" w:sz="0" w:space="0" w:color="auto"/>
                                  </w:divBdr>
                                </w:div>
                                <w:div w:id="200096395">
                                  <w:marLeft w:val="0"/>
                                  <w:marRight w:val="0"/>
                                  <w:marTop w:val="0"/>
                                  <w:marBottom w:val="0"/>
                                  <w:divBdr>
                                    <w:top w:val="none" w:sz="0" w:space="0" w:color="auto"/>
                                    <w:left w:val="none" w:sz="0" w:space="0" w:color="auto"/>
                                    <w:bottom w:val="none" w:sz="0" w:space="0" w:color="auto"/>
                                    <w:right w:val="none" w:sz="0" w:space="0" w:color="auto"/>
                                  </w:divBdr>
                                </w:div>
                                <w:div w:id="308218778">
                                  <w:marLeft w:val="0"/>
                                  <w:marRight w:val="0"/>
                                  <w:marTop w:val="0"/>
                                  <w:marBottom w:val="0"/>
                                  <w:divBdr>
                                    <w:top w:val="none" w:sz="0" w:space="0" w:color="auto"/>
                                    <w:left w:val="none" w:sz="0" w:space="0" w:color="auto"/>
                                    <w:bottom w:val="none" w:sz="0" w:space="0" w:color="auto"/>
                                    <w:right w:val="none" w:sz="0" w:space="0" w:color="auto"/>
                                  </w:divBdr>
                                </w:div>
                              </w:divsChild>
                            </w:div>
                            <w:div w:id="1280378726">
                              <w:marLeft w:val="0"/>
                              <w:marRight w:val="0"/>
                              <w:marTop w:val="0"/>
                              <w:marBottom w:val="0"/>
                              <w:divBdr>
                                <w:top w:val="none" w:sz="0" w:space="0" w:color="auto"/>
                                <w:left w:val="none" w:sz="0" w:space="0" w:color="auto"/>
                                <w:bottom w:val="none" w:sz="0" w:space="0" w:color="auto"/>
                                <w:right w:val="none" w:sz="0" w:space="0" w:color="auto"/>
                              </w:divBdr>
                            </w:div>
                          </w:divsChild>
                        </w:div>
                        <w:div w:id="838617280">
                          <w:marLeft w:val="0"/>
                          <w:marRight w:val="0"/>
                          <w:marTop w:val="0"/>
                          <w:marBottom w:val="0"/>
                          <w:divBdr>
                            <w:top w:val="none" w:sz="0" w:space="0" w:color="auto"/>
                            <w:left w:val="none" w:sz="0" w:space="0" w:color="auto"/>
                            <w:bottom w:val="none" w:sz="0" w:space="0" w:color="auto"/>
                            <w:right w:val="none" w:sz="0" w:space="0" w:color="auto"/>
                          </w:divBdr>
                          <w:divsChild>
                            <w:div w:id="526060499">
                              <w:marLeft w:val="0"/>
                              <w:marRight w:val="0"/>
                              <w:marTop w:val="0"/>
                              <w:marBottom w:val="0"/>
                              <w:divBdr>
                                <w:top w:val="none" w:sz="0" w:space="0" w:color="auto"/>
                                <w:left w:val="none" w:sz="0" w:space="0" w:color="auto"/>
                                <w:bottom w:val="none" w:sz="0" w:space="0" w:color="auto"/>
                                <w:right w:val="none" w:sz="0" w:space="0" w:color="auto"/>
                              </w:divBdr>
                            </w:div>
                          </w:divsChild>
                        </w:div>
                        <w:div w:id="271590982">
                          <w:marLeft w:val="0"/>
                          <w:marRight w:val="0"/>
                          <w:marTop w:val="0"/>
                          <w:marBottom w:val="0"/>
                          <w:divBdr>
                            <w:top w:val="none" w:sz="0" w:space="0" w:color="auto"/>
                            <w:left w:val="none" w:sz="0" w:space="0" w:color="auto"/>
                            <w:bottom w:val="none" w:sz="0" w:space="0" w:color="auto"/>
                            <w:right w:val="none" w:sz="0" w:space="0" w:color="auto"/>
                          </w:divBdr>
                          <w:divsChild>
                            <w:div w:id="1322201849">
                              <w:marLeft w:val="0"/>
                              <w:marRight w:val="0"/>
                              <w:marTop w:val="120"/>
                              <w:marBottom w:val="360"/>
                              <w:divBdr>
                                <w:top w:val="none" w:sz="0" w:space="0" w:color="auto"/>
                                <w:left w:val="none" w:sz="0" w:space="0" w:color="auto"/>
                                <w:bottom w:val="none" w:sz="0" w:space="0" w:color="auto"/>
                                <w:right w:val="none" w:sz="0" w:space="0" w:color="auto"/>
                              </w:divBdr>
                              <w:divsChild>
                                <w:div w:id="75713433">
                                  <w:marLeft w:val="0"/>
                                  <w:marRight w:val="0"/>
                                  <w:marTop w:val="0"/>
                                  <w:marBottom w:val="0"/>
                                  <w:divBdr>
                                    <w:top w:val="none" w:sz="0" w:space="0" w:color="auto"/>
                                    <w:left w:val="none" w:sz="0" w:space="0" w:color="auto"/>
                                    <w:bottom w:val="none" w:sz="0" w:space="0" w:color="auto"/>
                                    <w:right w:val="none" w:sz="0" w:space="0" w:color="auto"/>
                                  </w:divBdr>
                                </w:div>
                                <w:div w:id="1309821226">
                                  <w:marLeft w:val="0"/>
                                  <w:marRight w:val="0"/>
                                  <w:marTop w:val="0"/>
                                  <w:marBottom w:val="0"/>
                                  <w:divBdr>
                                    <w:top w:val="none" w:sz="0" w:space="0" w:color="auto"/>
                                    <w:left w:val="none" w:sz="0" w:space="0" w:color="auto"/>
                                    <w:bottom w:val="none" w:sz="0" w:space="0" w:color="auto"/>
                                    <w:right w:val="none" w:sz="0" w:space="0" w:color="auto"/>
                                  </w:divBdr>
                                </w:div>
                                <w:div w:id="17083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97883">
      <w:bodyDiv w:val="1"/>
      <w:marLeft w:val="0"/>
      <w:marRight w:val="0"/>
      <w:marTop w:val="0"/>
      <w:marBottom w:val="0"/>
      <w:divBdr>
        <w:top w:val="none" w:sz="0" w:space="0" w:color="auto"/>
        <w:left w:val="none" w:sz="0" w:space="0" w:color="auto"/>
        <w:bottom w:val="none" w:sz="0" w:space="0" w:color="auto"/>
        <w:right w:val="none" w:sz="0" w:space="0" w:color="auto"/>
      </w:divBdr>
      <w:divsChild>
        <w:div w:id="831725688">
          <w:marLeft w:val="351"/>
          <w:marRight w:val="0"/>
          <w:marTop w:val="0"/>
          <w:marBottom w:val="0"/>
          <w:divBdr>
            <w:top w:val="none" w:sz="0" w:space="0" w:color="auto"/>
            <w:left w:val="none" w:sz="0" w:space="0" w:color="auto"/>
            <w:bottom w:val="none" w:sz="0" w:space="0" w:color="auto"/>
            <w:right w:val="none" w:sz="0" w:space="0" w:color="auto"/>
          </w:divBdr>
          <w:divsChild>
            <w:div w:id="963997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97162715">
      <w:bodyDiv w:val="1"/>
      <w:marLeft w:val="0"/>
      <w:marRight w:val="0"/>
      <w:marTop w:val="0"/>
      <w:marBottom w:val="0"/>
      <w:divBdr>
        <w:top w:val="none" w:sz="0" w:space="0" w:color="auto"/>
        <w:left w:val="none" w:sz="0" w:space="0" w:color="auto"/>
        <w:bottom w:val="none" w:sz="0" w:space="0" w:color="auto"/>
        <w:right w:val="none" w:sz="0" w:space="0" w:color="auto"/>
      </w:divBdr>
      <w:divsChild>
        <w:div w:id="1716158170">
          <w:marLeft w:val="0"/>
          <w:marRight w:val="0"/>
          <w:marTop w:val="34"/>
          <w:marBottom w:val="34"/>
          <w:divBdr>
            <w:top w:val="none" w:sz="0" w:space="0" w:color="auto"/>
            <w:left w:val="none" w:sz="0" w:space="0" w:color="auto"/>
            <w:bottom w:val="none" w:sz="0" w:space="0" w:color="auto"/>
            <w:right w:val="none" w:sz="0" w:space="0" w:color="auto"/>
          </w:divBdr>
        </w:div>
      </w:divsChild>
    </w:div>
    <w:div w:id="535655174">
      <w:bodyDiv w:val="1"/>
      <w:marLeft w:val="0"/>
      <w:marRight w:val="0"/>
      <w:marTop w:val="0"/>
      <w:marBottom w:val="0"/>
      <w:divBdr>
        <w:top w:val="none" w:sz="0" w:space="0" w:color="auto"/>
        <w:left w:val="none" w:sz="0" w:space="0" w:color="auto"/>
        <w:bottom w:val="none" w:sz="0" w:space="0" w:color="auto"/>
        <w:right w:val="none" w:sz="0" w:space="0" w:color="auto"/>
      </w:divBdr>
    </w:div>
    <w:div w:id="628901774">
      <w:bodyDiv w:val="1"/>
      <w:marLeft w:val="0"/>
      <w:marRight w:val="0"/>
      <w:marTop w:val="0"/>
      <w:marBottom w:val="0"/>
      <w:divBdr>
        <w:top w:val="none" w:sz="0" w:space="0" w:color="auto"/>
        <w:left w:val="none" w:sz="0" w:space="0" w:color="auto"/>
        <w:bottom w:val="none" w:sz="0" w:space="0" w:color="auto"/>
        <w:right w:val="none" w:sz="0" w:space="0" w:color="auto"/>
      </w:divBdr>
    </w:div>
    <w:div w:id="65765970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63">
          <w:marLeft w:val="0"/>
          <w:marRight w:val="0"/>
          <w:marTop w:val="34"/>
          <w:marBottom w:val="34"/>
          <w:divBdr>
            <w:top w:val="none" w:sz="0" w:space="0" w:color="auto"/>
            <w:left w:val="none" w:sz="0" w:space="0" w:color="auto"/>
            <w:bottom w:val="none" w:sz="0" w:space="0" w:color="auto"/>
            <w:right w:val="none" w:sz="0" w:space="0" w:color="auto"/>
          </w:divBdr>
        </w:div>
      </w:divsChild>
    </w:div>
    <w:div w:id="1230339627">
      <w:bodyDiv w:val="1"/>
      <w:marLeft w:val="0"/>
      <w:marRight w:val="0"/>
      <w:marTop w:val="0"/>
      <w:marBottom w:val="0"/>
      <w:divBdr>
        <w:top w:val="none" w:sz="0" w:space="0" w:color="auto"/>
        <w:left w:val="none" w:sz="0" w:space="0" w:color="auto"/>
        <w:bottom w:val="none" w:sz="0" w:space="0" w:color="auto"/>
        <w:right w:val="none" w:sz="0" w:space="0" w:color="auto"/>
      </w:divBdr>
      <w:divsChild>
        <w:div w:id="213852022">
          <w:marLeft w:val="0"/>
          <w:marRight w:val="0"/>
          <w:marTop w:val="0"/>
          <w:marBottom w:val="0"/>
          <w:divBdr>
            <w:top w:val="none" w:sz="0" w:space="0" w:color="auto"/>
            <w:left w:val="none" w:sz="0" w:space="0" w:color="auto"/>
            <w:bottom w:val="none" w:sz="0" w:space="0" w:color="auto"/>
            <w:right w:val="none" w:sz="0" w:space="0" w:color="auto"/>
          </w:divBdr>
        </w:div>
        <w:div w:id="1308247020">
          <w:marLeft w:val="0"/>
          <w:marRight w:val="0"/>
          <w:marTop w:val="0"/>
          <w:marBottom w:val="0"/>
          <w:divBdr>
            <w:top w:val="none" w:sz="0" w:space="0" w:color="auto"/>
            <w:left w:val="none" w:sz="0" w:space="0" w:color="auto"/>
            <w:bottom w:val="none" w:sz="0" w:space="0" w:color="auto"/>
            <w:right w:val="none" w:sz="0" w:space="0" w:color="auto"/>
          </w:divBdr>
          <w:divsChild>
            <w:div w:id="20877280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446845199">
      <w:bodyDiv w:val="1"/>
      <w:marLeft w:val="0"/>
      <w:marRight w:val="0"/>
      <w:marTop w:val="0"/>
      <w:marBottom w:val="0"/>
      <w:divBdr>
        <w:top w:val="none" w:sz="0" w:space="0" w:color="auto"/>
        <w:left w:val="none" w:sz="0" w:space="0" w:color="auto"/>
        <w:bottom w:val="none" w:sz="0" w:space="0" w:color="auto"/>
        <w:right w:val="none" w:sz="0" w:space="0" w:color="auto"/>
      </w:divBdr>
      <w:divsChild>
        <w:div w:id="244845117">
          <w:marLeft w:val="0"/>
          <w:marRight w:val="0"/>
          <w:marTop w:val="34"/>
          <w:marBottom w:val="34"/>
          <w:divBdr>
            <w:top w:val="none" w:sz="0" w:space="0" w:color="auto"/>
            <w:left w:val="none" w:sz="0" w:space="0" w:color="auto"/>
            <w:bottom w:val="none" w:sz="0" w:space="0" w:color="auto"/>
            <w:right w:val="none" w:sz="0" w:space="0" w:color="auto"/>
          </w:divBdr>
        </w:div>
      </w:divsChild>
    </w:div>
    <w:div w:id="2073455173">
      <w:bodyDiv w:val="1"/>
      <w:marLeft w:val="0"/>
      <w:marRight w:val="0"/>
      <w:marTop w:val="0"/>
      <w:marBottom w:val="0"/>
      <w:divBdr>
        <w:top w:val="none" w:sz="0" w:space="0" w:color="auto"/>
        <w:left w:val="none" w:sz="0" w:space="0" w:color="auto"/>
        <w:bottom w:val="none" w:sz="0" w:space="0" w:color="auto"/>
        <w:right w:val="none" w:sz="0" w:space="0" w:color="auto"/>
      </w:divBdr>
      <w:divsChild>
        <w:div w:id="51342240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scot/Topics/Statistics/Scot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15A9-B205-45C3-A2D0-93EAD1AF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McMahon</dc:creator>
  <cp:lastModifiedBy>Alex McMahon</cp:lastModifiedBy>
  <cp:revision>14</cp:revision>
  <cp:lastPrinted>2017-03-24T12:15:00Z</cp:lastPrinted>
  <dcterms:created xsi:type="dcterms:W3CDTF">2016-10-07T11:35:00Z</dcterms:created>
  <dcterms:modified xsi:type="dcterms:W3CDTF">2017-06-28T16:59:00Z</dcterms:modified>
</cp:coreProperties>
</file>