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7F" w:rsidRPr="00837A13" w:rsidRDefault="00C82E7F" w:rsidP="00C82E7F">
      <w:pPr>
        <w:spacing w:after="120" w:line="360" w:lineRule="auto"/>
        <w:jc w:val="both"/>
        <w:rPr>
          <w:rFonts w:ascii="Calisto MT" w:hAnsi="Calisto MT" w:cs="Arial"/>
          <w:b/>
        </w:rPr>
      </w:pPr>
      <w:r w:rsidRPr="00837A13">
        <w:rPr>
          <w:rFonts w:ascii="Calisto MT" w:hAnsi="Calisto MT" w:cs="Arial"/>
          <w:b/>
        </w:rPr>
        <w:t>Abstract</w:t>
      </w:r>
    </w:p>
    <w:p w:rsidR="00C82E7F" w:rsidRPr="00837A13" w:rsidRDefault="00C82E7F" w:rsidP="00C82E7F">
      <w:pPr>
        <w:spacing w:after="120" w:line="360" w:lineRule="auto"/>
        <w:jc w:val="both"/>
        <w:rPr>
          <w:rFonts w:ascii="Calisto MT" w:hAnsi="Calisto MT" w:cs="Arial"/>
          <w:color w:val="333333"/>
          <w:lang w:eastAsia="en-GB"/>
        </w:rPr>
      </w:pPr>
      <w:r w:rsidRPr="00837A13">
        <w:rPr>
          <w:rFonts w:ascii="Calisto MT" w:hAnsi="Calisto MT" w:cs="Arial"/>
          <w:b/>
          <w:bCs/>
          <w:color w:val="333333"/>
          <w:lang w:eastAsia="en-GB"/>
        </w:rPr>
        <w:t>Purpose:</w:t>
      </w:r>
      <w:r w:rsidRPr="00837A13">
        <w:rPr>
          <w:rFonts w:ascii="Calisto MT" w:hAnsi="Calisto MT" w:cs="Arial"/>
          <w:color w:val="333333"/>
          <w:lang w:eastAsia="en-GB"/>
        </w:rPr>
        <w:t xml:space="preserve"> To </w:t>
      </w:r>
      <w:r w:rsidRPr="00837A13">
        <w:rPr>
          <w:rFonts w:ascii="Calisto MT" w:hAnsi="Calisto MT" w:cs="Arial"/>
          <w:lang w:val="en-US"/>
        </w:rPr>
        <w:t xml:space="preserve">examine how the introduction of free eye examinations in </w:t>
      </w:r>
      <w:smartTag w:uri="urn:schemas-microsoft-com:office:smarttags" w:element="country-region">
        <w:smartTag w:uri="urn:schemas-microsoft-com:office:smarttags" w:element="place">
          <w:r w:rsidRPr="00837A13">
            <w:rPr>
              <w:rFonts w:ascii="Calisto MT" w:hAnsi="Calisto MT" w:cs="Arial"/>
              <w:lang w:val="en-US"/>
            </w:rPr>
            <w:t>Scotland</w:t>
          </w:r>
        </w:smartTag>
      </w:smartTag>
      <w:r w:rsidRPr="00837A13">
        <w:rPr>
          <w:rFonts w:ascii="Calisto MT" w:hAnsi="Calisto MT" w:cs="Arial"/>
          <w:lang w:val="en-US"/>
        </w:rPr>
        <w:t xml:space="preserve"> affected people’s use of eye care services. Particularly, to assess </w:t>
      </w:r>
      <w:r w:rsidRPr="00837A13">
        <w:rPr>
          <w:rFonts w:ascii="Calisto MT" w:hAnsi="Calisto MT" w:cs="Arial"/>
        </w:rPr>
        <w:t>if more people are now having their eyes examined regularly</w:t>
      </w:r>
      <w:r w:rsidRPr="00837A13">
        <w:rPr>
          <w:rFonts w:ascii="Calisto MT" w:hAnsi="Calisto MT" w:cs="Arial"/>
          <w:lang w:val="en-US"/>
        </w:rPr>
        <w:t>, and whether there are differences in the way people responded to the policy</w:t>
      </w:r>
      <w:r>
        <w:rPr>
          <w:rFonts w:ascii="Calisto MT" w:hAnsi="Calisto MT" w:cs="Arial"/>
          <w:lang w:val="en-US"/>
        </w:rPr>
        <w:t xml:space="preserve"> across socio-economic groups.</w:t>
      </w:r>
    </w:p>
    <w:p w:rsidR="00C82E7F" w:rsidRPr="00837A13" w:rsidRDefault="00C82E7F" w:rsidP="00C82E7F">
      <w:pPr>
        <w:pStyle w:val="Heading1"/>
        <w:numPr>
          <w:ilvl w:val="0"/>
          <w:numId w:val="0"/>
        </w:numPr>
        <w:tabs>
          <w:tab w:val="center" w:pos="4320"/>
          <w:tab w:val="right" w:pos="8640"/>
        </w:tabs>
        <w:spacing w:before="0" w:after="120" w:line="360" w:lineRule="auto"/>
        <w:ind w:right="57"/>
        <w:rPr>
          <w:rFonts w:ascii="Calisto MT" w:hAnsi="Calisto MT" w:cs="Arial"/>
          <w:b w:val="0"/>
          <w:color w:val="333333"/>
          <w:sz w:val="22"/>
          <w:szCs w:val="22"/>
          <w:lang w:eastAsia="en-GB"/>
        </w:rPr>
      </w:pPr>
      <w:r w:rsidRPr="00837A13">
        <w:rPr>
          <w:rFonts w:ascii="Calisto MT" w:hAnsi="Calisto MT" w:cs="Arial"/>
          <w:sz w:val="22"/>
          <w:szCs w:val="22"/>
        </w:rPr>
        <w:t>Methods</w:t>
      </w:r>
      <w:r w:rsidRPr="00837A13">
        <w:rPr>
          <w:rFonts w:ascii="Calisto MT" w:hAnsi="Calisto MT" w:cs="Arial"/>
          <w:b w:val="0"/>
          <w:sz w:val="22"/>
          <w:szCs w:val="22"/>
        </w:rPr>
        <w:t xml:space="preserve">: Using the British Household Panel Survey, eye </w:t>
      </w:r>
      <w:r>
        <w:rPr>
          <w:rFonts w:ascii="Calisto MT" w:hAnsi="Calisto MT" w:cs="Arial"/>
          <w:b w:val="0"/>
          <w:sz w:val="22"/>
          <w:szCs w:val="22"/>
        </w:rPr>
        <w:t>test</w:t>
      </w:r>
      <w:r w:rsidRPr="00837A13">
        <w:rPr>
          <w:rFonts w:ascii="Calisto MT" w:hAnsi="Calisto MT" w:cs="Arial"/>
          <w:b w:val="0"/>
          <w:sz w:val="22"/>
          <w:szCs w:val="22"/>
        </w:rPr>
        <w:t xml:space="preserve"> uptake and frequency in Scotland is compared to the rest of the UK pre and post policy. Propensity to have eye</w:t>
      </w:r>
      <w:r>
        <w:rPr>
          <w:rFonts w:ascii="Calisto MT" w:hAnsi="Calisto MT" w:cs="Arial"/>
          <w:b w:val="0"/>
          <w:sz w:val="22"/>
          <w:szCs w:val="22"/>
        </w:rPr>
        <w:t xml:space="preserve"> test</w:t>
      </w:r>
      <w:r w:rsidRPr="00837A13">
        <w:rPr>
          <w:rFonts w:ascii="Calisto MT" w:hAnsi="Calisto MT" w:cs="Arial"/>
          <w:b w:val="0"/>
          <w:sz w:val="22"/>
          <w:szCs w:val="22"/>
        </w:rPr>
        <w:t>s and responsiveness to the policy is compared across socio</w:t>
      </w:r>
      <w:r>
        <w:rPr>
          <w:rFonts w:ascii="Calisto MT" w:hAnsi="Calisto MT" w:cs="Arial"/>
          <w:b w:val="0"/>
          <w:sz w:val="22"/>
          <w:szCs w:val="22"/>
        </w:rPr>
        <w:t>-</w:t>
      </w:r>
      <w:r w:rsidRPr="00837A13">
        <w:rPr>
          <w:rFonts w:ascii="Calisto MT" w:hAnsi="Calisto MT" w:cs="Arial"/>
          <w:b w:val="0"/>
          <w:sz w:val="22"/>
          <w:szCs w:val="22"/>
        </w:rPr>
        <w:t xml:space="preserve">economic groups. In addition, using data available from a chain of </w:t>
      </w:r>
      <w:r>
        <w:rPr>
          <w:rFonts w:ascii="Calisto MT" w:hAnsi="Calisto MT" w:cs="Arial"/>
          <w:b w:val="0"/>
          <w:sz w:val="22"/>
          <w:szCs w:val="22"/>
        </w:rPr>
        <w:t xml:space="preserve">private </w:t>
      </w:r>
      <w:r w:rsidRPr="00837A13">
        <w:rPr>
          <w:rFonts w:ascii="Calisto MT" w:hAnsi="Calisto MT" w:cs="Arial"/>
          <w:b w:val="0"/>
          <w:sz w:val="22"/>
          <w:szCs w:val="22"/>
        </w:rPr>
        <w:t>ophthalmic opticians, clinical characteristics of eye examination patients are compared pre- and post-policy.</w:t>
      </w:r>
    </w:p>
    <w:p w:rsidR="00C82E7F" w:rsidRPr="00837A13" w:rsidRDefault="00C82E7F" w:rsidP="00C82E7F">
      <w:pPr>
        <w:spacing w:after="120" w:line="360" w:lineRule="auto"/>
        <w:jc w:val="both"/>
        <w:rPr>
          <w:rFonts w:ascii="Calisto MT" w:hAnsi="Calisto MT" w:cs="Arial"/>
          <w:bCs/>
          <w:kern w:val="32"/>
        </w:rPr>
      </w:pPr>
      <w:r w:rsidRPr="00837A13">
        <w:rPr>
          <w:rFonts w:ascii="Calisto MT" w:hAnsi="Calisto MT" w:cs="Arial"/>
          <w:b/>
          <w:bCs/>
          <w:kern w:val="32"/>
        </w:rPr>
        <w:t xml:space="preserve">Results: </w:t>
      </w:r>
      <w:r w:rsidRPr="00837A13">
        <w:rPr>
          <w:rFonts w:ascii="Calisto MT" w:hAnsi="Calisto MT" w:cs="Arial"/>
          <w:bCs/>
          <w:kern w:val="32"/>
        </w:rPr>
        <w:t xml:space="preserve">There is evidence that suggests that people responded positively to the policy. In particular, a higher percentage of people </w:t>
      </w:r>
      <w:r>
        <w:rPr>
          <w:rFonts w:ascii="Calisto MT" w:hAnsi="Calisto MT" w:cs="Arial"/>
          <w:bCs/>
          <w:kern w:val="32"/>
        </w:rPr>
        <w:t xml:space="preserve">in </w:t>
      </w:r>
      <w:smartTag w:uri="urn:schemas-microsoft-com:office:smarttags" w:element="country-region">
        <w:smartTag w:uri="urn:schemas-microsoft-com:office:smarttags" w:element="place">
          <w:r>
            <w:rPr>
              <w:rFonts w:ascii="Calisto MT" w:hAnsi="Calisto MT" w:cs="Arial"/>
              <w:bCs/>
              <w:kern w:val="32"/>
            </w:rPr>
            <w:t>Scotland</w:t>
          </w:r>
        </w:smartTag>
      </w:smartTag>
      <w:r>
        <w:rPr>
          <w:rFonts w:ascii="Calisto MT" w:hAnsi="Calisto MT" w:cs="Arial"/>
          <w:bCs/>
          <w:kern w:val="32"/>
        </w:rPr>
        <w:t xml:space="preserve"> </w:t>
      </w:r>
      <w:r w:rsidRPr="00837A13">
        <w:rPr>
          <w:rFonts w:ascii="Calisto MT" w:hAnsi="Calisto MT" w:cs="Arial"/>
          <w:bCs/>
          <w:kern w:val="32"/>
        </w:rPr>
        <w:t xml:space="preserve">have their eyes tested </w:t>
      </w:r>
      <w:r>
        <w:rPr>
          <w:rFonts w:ascii="Calisto MT" w:hAnsi="Calisto MT" w:cs="Arial"/>
          <w:bCs/>
          <w:kern w:val="32"/>
        </w:rPr>
        <w:t xml:space="preserve">after </w:t>
      </w:r>
      <w:r w:rsidRPr="00837A13">
        <w:rPr>
          <w:rFonts w:ascii="Calisto MT" w:hAnsi="Calisto MT" w:cs="Arial"/>
          <w:bCs/>
          <w:kern w:val="32"/>
        </w:rPr>
        <w:t>the free</w:t>
      </w:r>
      <w:r>
        <w:rPr>
          <w:rFonts w:ascii="Calisto MT" w:hAnsi="Calisto MT" w:cs="Arial"/>
          <w:bCs/>
          <w:kern w:val="32"/>
        </w:rPr>
        <w:t xml:space="preserve"> eye care policy was introduced</w:t>
      </w:r>
      <w:r w:rsidRPr="00837A13">
        <w:rPr>
          <w:rFonts w:ascii="Calisto MT" w:hAnsi="Calisto MT" w:cs="Arial"/>
          <w:bCs/>
          <w:kern w:val="32"/>
        </w:rPr>
        <w:t>. Interestingly, the response to the policy varies between the different socio</w:t>
      </w:r>
      <w:r>
        <w:rPr>
          <w:rFonts w:ascii="Calisto MT" w:hAnsi="Calisto MT" w:cs="Arial"/>
          <w:bCs/>
          <w:kern w:val="32"/>
        </w:rPr>
        <w:t>-</w:t>
      </w:r>
      <w:r w:rsidRPr="00837A13">
        <w:rPr>
          <w:rFonts w:ascii="Calisto MT" w:hAnsi="Calisto MT" w:cs="Arial"/>
          <w:bCs/>
          <w:kern w:val="32"/>
        </w:rPr>
        <w:t xml:space="preserve">economic groups. </w:t>
      </w:r>
      <w:r>
        <w:rPr>
          <w:rFonts w:ascii="Calisto MT" w:hAnsi="Calisto MT" w:cs="Arial"/>
          <w:bCs/>
          <w:kern w:val="32"/>
        </w:rPr>
        <w:t xml:space="preserve"> For the highest earners and most educated groups, the proportion of people having an eye test increased more than for those groups with lower income or lower education.</w:t>
      </w:r>
    </w:p>
    <w:p w:rsidR="00C82E7F" w:rsidRDefault="00C82E7F" w:rsidP="00C82E7F">
      <w:pPr>
        <w:spacing w:after="120" w:line="360" w:lineRule="auto"/>
        <w:jc w:val="both"/>
        <w:rPr>
          <w:rFonts w:ascii="Calisto MT" w:hAnsi="Calisto MT"/>
          <w:kern w:val="32"/>
        </w:rPr>
      </w:pPr>
      <w:r w:rsidRPr="00837A13">
        <w:rPr>
          <w:rFonts w:ascii="Calisto MT" w:hAnsi="Calisto MT" w:cs="Arial"/>
          <w:b/>
          <w:bCs/>
          <w:kern w:val="32"/>
        </w:rPr>
        <w:t xml:space="preserve">Conclusions: </w:t>
      </w:r>
      <w:r w:rsidRPr="00837A13">
        <w:rPr>
          <w:rFonts w:ascii="Calisto MT" w:hAnsi="Calisto MT" w:cs="Arial"/>
          <w:bCs/>
          <w:kern w:val="32"/>
        </w:rPr>
        <w:t>Although the policy succeed</w:t>
      </w:r>
      <w:r>
        <w:rPr>
          <w:rFonts w:ascii="Calisto MT" w:hAnsi="Calisto MT" w:cs="Arial"/>
          <w:bCs/>
          <w:kern w:val="32"/>
        </w:rPr>
        <w:t>ed</w:t>
      </w:r>
      <w:r w:rsidRPr="00837A13">
        <w:rPr>
          <w:rFonts w:ascii="Calisto MT" w:hAnsi="Calisto MT" w:cs="Arial"/>
          <w:bCs/>
          <w:kern w:val="32"/>
        </w:rPr>
        <w:t xml:space="preserve"> in getting more people </w:t>
      </w:r>
      <w:r>
        <w:rPr>
          <w:rFonts w:ascii="Calisto MT" w:hAnsi="Calisto MT" w:cs="Arial"/>
          <w:bCs/>
          <w:kern w:val="32"/>
        </w:rPr>
        <w:t xml:space="preserve">to </w:t>
      </w:r>
      <w:r w:rsidRPr="00837A13">
        <w:rPr>
          <w:rFonts w:ascii="Calisto MT" w:hAnsi="Calisto MT" w:cs="Arial"/>
          <w:bCs/>
          <w:kern w:val="32"/>
        </w:rPr>
        <w:t>hav</w:t>
      </w:r>
      <w:r>
        <w:rPr>
          <w:rFonts w:ascii="Calisto MT" w:hAnsi="Calisto MT" w:cs="Arial"/>
          <w:bCs/>
          <w:kern w:val="32"/>
        </w:rPr>
        <w:t>e</w:t>
      </w:r>
      <w:r w:rsidRPr="00837A13">
        <w:rPr>
          <w:rFonts w:ascii="Calisto MT" w:hAnsi="Calisto MT" w:cs="Arial"/>
          <w:bCs/>
          <w:kern w:val="32"/>
        </w:rPr>
        <w:t xml:space="preserve"> their eyes tested, the socio</w:t>
      </w:r>
      <w:r>
        <w:rPr>
          <w:rFonts w:ascii="Calisto MT" w:hAnsi="Calisto MT" w:cs="Arial"/>
          <w:bCs/>
          <w:kern w:val="32"/>
        </w:rPr>
        <w:t>-</w:t>
      </w:r>
      <w:r w:rsidRPr="00837A13">
        <w:rPr>
          <w:rFonts w:ascii="Calisto MT" w:hAnsi="Calisto MT" w:cs="Arial"/>
          <w:bCs/>
          <w:kern w:val="32"/>
        </w:rPr>
        <w:t>economic differences observed suggest that the policy has not reached the more vulnerable segments in society</w:t>
      </w:r>
      <w:r>
        <w:rPr>
          <w:rFonts w:ascii="Calisto MT" w:hAnsi="Calisto MT" w:cs="Arial"/>
          <w:bCs/>
          <w:kern w:val="32"/>
        </w:rPr>
        <w:t xml:space="preserve"> </w:t>
      </w:r>
      <w:r w:rsidRPr="00837A13">
        <w:rPr>
          <w:rFonts w:ascii="Calisto MT" w:hAnsi="Calisto MT" w:cs="Arial"/>
          <w:bCs/>
          <w:kern w:val="32"/>
        </w:rPr>
        <w:t xml:space="preserve">to the same extent, </w:t>
      </w:r>
      <w:r>
        <w:rPr>
          <w:rFonts w:ascii="Calisto MT" w:hAnsi="Calisto MT" w:cs="Arial"/>
          <w:bCs/>
          <w:kern w:val="32"/>
        </w:rPr>
        <w:t xml:space="preserve">in particular, </w:t>
      </w:r>
      <w:r w:rsidRPr="00837A13">
        <w:rPr>
          <w:rFonts w:ascii="Calisto MT" w:hAnsi="Calisto MT" w:cs="Arial"/>
          <w:bCs/>
          <w:kern w:val="32"/>
        </w:rPr>
        <w:t>th</w:t>
      </w:r>
      <w:r>
        <w:rPr>
          <w:rFonts w:ascii="Calisto MT" w:hAnsi="Calisto MT" w:cs="Arial"/>
          <w:bCs/>
          <w:kern w:val="32"/>
        </w:rPr>
        <w:t>os</w:t>
      </w:r>
      <w:r w:rsidRPr="00837A13">
        <w:rPr>
          <w:rFonts w:ascii="Calisto MT" w:hAnsi="Calisto MT" w:cs="Arial"/>
          <w:bCs/>
          <w:kern w:val="32"/>
        </w:rPr>
        <w:t xml:space="preserve">e </w:t>
      </w:r>
      <w:r>
        <w:rPr>
          <w:rFonts w:ascii="Calisto MT" w:hAnsi="Calisto MT" w:cs="Arial"/>
          <w:bCs/>
          <w:kern w:val="32"/>
        </w:rPr>
        <w:t xml:space="preserve">with </w:t>
      </w:r>
      <w:r w:rsidRPr="00837A13">
        <w:rPr>
          <w:rFonts w:ascii="Calisto MT" w:hAnsi="Calisto MT" w:cs="Arial"/>
          <w:bCs/>
          <w:kern w:val="32"/>
        </w:rPr>
        <w:t>low education and low income.</w:t>
      </w:r>
      <w:r>
        <w:rPr>
          <w:rFonts w:ascii="Calisto MT" w:hAnsi="Calisto MT" w:cs="Arial"/>
          <w:bCs/>
          <w:kern w:val="32"/>
        </w:rPr>
        <w:t xml:space="preserve"> As a result, eye care services utilisation inequalities </w:t>
      </w:r>
      <w:r>
        <w:rPr>
          <w:rFonts w:ascii="Calisto MT" w:hAnsi="Calisto MT"/>
          <w:kern w:val="32"/>
        </w:rPr>
        <w:t>have widened</w:t>
      </w:r>
      <w:r>
        <w:rPr>
          <w:rFonts w:ascii="Calisto MT" w:hAnsi="Calisto MT" w:cs="Arial"/>
          <w:bCs/>
          <w:kern w:val="32"/>
        </w:rPr>
        <w:t xml:space="preserve"> </w:t>
      </w:r>
      <w:r>
        <w:rPr>
          <w:rFonts w:ascii="Calisto MT" w:hAnsi="Calisto MT"/>
          <w:kern w:val="32"/>
        </w:rPr>
        <w:t>in Scotland</w:t>
      </w:r>
      <w:r>
        <w:rPr>
          <w:rFonts w:ascii="Calisto MT" w:hAnsi="Calisto MT" w:cs="Arial"/>
          <w:bCs/>
          <w:kern w:val="32"/>
        </w:rPr>
        <w:t xml:space="preserve"> after the free eye care </w:t>
      </w:r>
      <w:r>
        <w:rPr>
          <w:rFonts w:ascii="Calisto MT" w:hAnsi="Calisto MT"/>
          <w:kern w:val="32"/>
        </w:rPr>
        <w:t xml:space="preserve">policy was introduced. </w:t>
      </w: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r w:rsidRPr="00C944B5">
        <w:rPr>
          <w:rFonts w:ascii="Calisto MT" w:hAnsi="Calisto MT"/>
          <w:b/>
          <w:kern w:val="32"/>
        </w:rPr>
        <w:t>Keywords:</w:t>
      </w:r>
      <w:r>
        <w:rPr>
          <w:rFonts w:ascii="Calisto MT" w:hAnsi="Calisto MT"/>
          <w:kern w:val="32"/>
        </w:rPr>
        <w:t xml:space="preserve"> </w:t>
      </w:r>
      <w:r w:rsidRPr="00C944B5">
        <w:rPr>
          <w:rFonts w:ascii="Calisto MT" w:hAnsi="Calisto MT"/>
          <w:kern w:val="32"/>
        </w:rPr>
        <w:t>Eye tests; Health care markets; Health economics; Optometry</w:t>
      </w: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Default="00C82E7F" w:rsidP="00C82E7F">
      <w:pPr>
        <w:spacing w:after="120" w:line="360" w:lineRule="auto"/>
        <w:jc w:val="both"/>
        <w:rPr>
          <w:rFonts w:ascii="Calisto MT" w:hAnsi="Calisto MT"/>
          <w:kern w:val="32"/>
        </w:rPr>
      </w:pPr>
    </w:p>
    <w:p w:rsidR="00C82E7F" w:rsidRPr="00837A13" w:rsidRDefault="00C82E7F" w:rsidP="00C82E7F">
      <w:pPr>
        <w:spacing w:after="120" w:line="360" w:lineRule="auto"/>
        <w:jc w:val="both"/>
        <w:rPr>
          <w:rFonts w:ascii="Calisto MT" w:hAnsi="Calisto MT" w:cs="Arial"/>
        </w:rPr>
      </w:pPr>
    </w:p>
    <w:p w:rsidR="00C944B5" w:rsidRPr="00837A13" w:rsidRDefault="00C944B5" w:rsidP="00C944B5">
      <w:pPr>
        <w:spacing w:after="120" w:line="360" w:lineRule="auto"/>
        <w:jc w:val="center"/>
        <w:rPr>
          <w:rFonts w:ascii="Calisto MT" w:hAnsi="Calisto MT" w:cs="Arial"/>
          <w:b/>
        </w:rPr>
      </w:pPr>
      <w:r w:rsidRPr="00837A13">
        <w:rPr>
          <w:rFonts w:ascii="Calisto MT" w:hAnsi="Calisto MT" w:cs="Arial"/>
          <w:b/>
        </w:rPr>
        <w:lastRenderedPageBreak/>
        <w:t xml:space="preserve">Utilisation of eye-care services: </w:t>
      </w:r>
      <w:r>
        <w:rPr>
          <w:rFonts w:ascii="Calisto MT" w:hAnsi="Calisto MT" w:cs="Arial"/>
          <w:b/>
        </w:rPr>
        <w:t>T</w:t>
      </w:r>
      <w:r w:rsidRPr="00837A13">
        <w:rPr>
          <w:rFonts w:ascii="Calisto MT" w:hAnsi="Calisto MT" w:cs="Arial"/>
          <w:b/>
        </w:rPr>
        <w:t>he effect of Scotland’s free eye examination policy</w:t>
      </w:r>
    </w:p>
    <w:p w:rsidR="00C944B5" w:rsidRDefault="00C944B5" w:rsidP="0029266E">
      <w:pPr>
        <w:spacing w:after="120" w:line="360" w:lineRule="auto"/>
        <w:jc w:val="both"/>
        <w:rPr>
          <w:rFonts w:ascii="Calisto MT" w:hAnsi="Calisto MT" w:cs="Arial"/>
        </w:rPr>
      </w:pPr>
    </w:p>
    <w:p w:rsidR="0025372A" w:rsidRPr="00837A13" w:rsidRDefault="0025372A" w:rsidP="0029266E">
      <w:pPr>
        <w:spacing w:after="120" w:line="360" w:lineRule="auto"/>
        <w:jc w:val="both"/>
        <w:rPr>
          <w:rFonts w:ascii="Calisto MT" w:hAnsi="Calisto MT" w:cs="Arial"/>
          <w:b/>
        </w:rPr>
      </w:pPr>
      <w:r w:rsidRPr="00837A13">
        <w:rPr>
          <w:rFonts w:ascii="Calisto MT" w:hAnsi="Calisto MT" w:cs="Arial"/>
          <w:b/>
        </w:rPr>
        <w:t>Introduction</w:t>
      </w:r>
    </w:p>
    <w:p w:rsidR="00CA3B55" w:rsidRDefault="00606DCD" w:rsidP="00606DCD">
      <w:pPr>
        <w:widowControl w:val="0"/>
        <w:autoSpaceDE w:val="0"/>
        <w:autoSpaceDN w:val="0"/>
        <w:adjustRightInd w:val="0"/>
        <w:spacing w:after="120" w:line="360" w:lineRule="auto"/>
        <w:ind w:firstLine="720"/>
        <w:jc w:val="both"/>
        <w:rPr>
          <w:rFonts w:ascii="Calisto MT" w:hAnsi="Calisto MT" w:cs="Arial"/>
        </w:rPr>
      </w:pPr>
      <w:r>
        <w:rPr>
          <w:rFonts w:ascii="Calisto MT" w:hAnsi="Calisto MT" w:cs="Arial"/>
        </w:rPr>
        <w:t xml:space="preserve">Blindness and low vision are public health </w:t>
      </w:r>
      <w:r w:rsidR="00CA3B55">
        <w:rPr>
          <w:rFonts w:ascii="Calisto MT" w:hAnsi="Calisto MT" w:cs="Arial"/>
        </w:rPr>
        <w:t>problems</w:t>
      </w:r>
      <w:r>
        <w:rPr>
          <w:rFonts w:ascii="Calisto MT" w:hAnsi="Calisto MT" w:cs="Arial"/>
        </w:rPr>
        <w:t xml:space="preserve"> </w:t>
      </w:r>
      <w:r w:rsidR="00504F1D">
        <w:rPr>
          <w:rFonts w:ascii="Calisto MT" w:hAnsi="Calisto MT" w:cs="Arial"/>
        </w:rPr>
        <w:t>exacerbated by</w:t>
      </w:r>
      <w:r>
        <w:rPr>
          <w:rFonts w:ascii="Calisto MT" w:hAnsi="Calisto MT" w:cs="Arial"/>
        </w:rPr>
        <w:t xml:space="preserve"> current demographic trends</w:t>
      </w:r>
      <w:r w:rsidR="00504F1D">
        <w:rPr>
          <w:rFonts w:ascii="Calisto MT" w:hAnsi="Calisto MT" w:cs="Arial"/>
        </w:rPr>
        <w:t>,</w:t>
      </w:r>
      <w:r>
        <w:rPr>
          <w:rFonts w:ascii="Calisto MT" w:hAnsi="Calisto MT" w:cs="Arial"/>
        </w:rPr>
        <w:t xml:space="preserve"> which combine populat</w:t>
      </w:r>
      <w:r w:rsidR="00CA3B55">
        <w:rPr>
          <w:rFonts w:ascii="Calisto MT" w:hAnsi="Calisto MT" w:cs="Arial"/>
        </w:rPr>
        <w:t>ion growth and increased longe</w:t>
      </w:r>
      <w:r>
        <w:rPr>
          <w:rFonts w:ascii="Calisto MT" w:hAnsi="Calisto MT" w:cs="Arial"/>
        </w:rPr>
        <w:t xml:space="preserve">vity. </w:t>
      </w:r>
      <w:r w:rsidR="00CA3B55">
        <w:rPr>
          <w:rFonts w:ascii="Calisto MT" w:hAnsi="Calisto MT" w:cs="Arial"/>
        </w:rPr>
        <w:t xml:space="preserve">It is predicted that, </w:t>
      </w:r>
      <w:r w:rsidR="00CA3B55" w:rsidRPr="00CA3B55">
        <w:rPr>
          <w:rFonts w:ascii="Calisto MT" w:hAnsi="Calisto MT" w:cs="Arial"/>
          <w:i/>
        </w:rPr>
        <w:t>ceteris paribus</w:t>
      </w:r>
      <w:r w:rsidR="00CA3B55">
        <w:rPr>
          <w:rFonts w:ascii="Calisto MT" w:hAnsi="Calisto MT" w:cs="Arial"/>
        </w:rPr>
        <w:t>, the global number of blind individuals w</w:t>
      </w:r>
      <w:r w:rsidR="00F35F02">
        <w:rPr>
          <w:rFonts w:ascii="Calisto MT" w:hAnsi="Calisto MT" w:cs="Arial"/>
        </w:rPr>
        <w:t>ill</w:t>
      </w:r>
      <w:r w:rsidR="00CA3B55">
        <w:rPr>
          <w:rFonts w:ascii="Calisto MT" w:hAnsi="Calisto MT" w:cs="Arial"/>
        </w:rPr>
        <w:t xml:space="preserve"> increase from 44 million in the year 200</w:t>
      </w:r>
      <w:r w:rsidR="0020713C">
        <w:rPr>
          <w:rFonts w:ascii="Calisto MT" w:hAnsi="Calisto MT" w:cs="Arial"/>
        </w:rPr>
        <w:t>0</w:t>
      </w:r>
      <w:r w:rsidR="00CA3B55">
        <w:rPr>
          <w:rFonts w:ascii="Calisto MT" w:hAnsi="Calisto MT" w:cs="Arial"/>
        </w:rPr>
        <w:t xml:space="preserve"> to 76 million in 2020</w:t>
      </w:r>
      <w:r w:rsidR="00FC6061">
        <w:rPr>
          <w:rFonts w:ascii="Calisto MT" w:hAnsi="Calisto MT" w:cs="Arial"/>
        </w:rPr>
        <w:t>, with most of them having lost their sight</w:t>
      </w:r>
      <w:r w:rsidR="00504F1D">
        <w:rPr>
          <w:rFonts w:ascii="Calisto MT" w:hAnsi="Calisto MT" w:cs="Arial"/>
        </w:rPr>
        <w:t xml:space="preserve"> due</w:t>
      </w:r>
      <w:r w:rsidR="00FC6061">
        <w:rPr>
          <w:rFonts w:ascii="Calisto MT" w:hAnsi="Calisto MT" w:cs="Arial"/>
        </w:rPr>
        <w:t xml:space="preserve"> to diseases that are treatable or preventable</w:t>
      </w:r>
      <w:r w:rsidR="00CA3B55">
        <w:rPr>
          <w:rFonts w:ascii="Calisto MT" w:hAnsi="Calisto MT" w:cs="Arial"/>
        </w:rPr>
        <w:t xml:space="preserve"> (Frick and Foster</w:t>
      </w:r>
      <w:r w:rsidR="0062624C">
        <w:rPr>
          <w:rFonts w:ascii="Calisto MT" w:hAnsi="Calisto MT" w:cs="Arial"/>
        </w:rPr>
        <w:t>,</w:t>
      </w:r>
      <w:r w:rsidR="00CA3B55">
        <w:rPr>
          <w:rFonts w:ascii="Calisto MT" w:hAnsi="Calisto MT" w:cs="Arial"/>
        </w:rPr>
        <w:t xml:space="preserve"> 2003). </w:t>
      </w:r>
      <w:r w:rsidR="00504F1D">
        <w:rPr>
          <w:rFonts w:ascii="Calisto MT" w:hAnsi="Calisto MT" w:cs="Arial"/>
        </w:rPr>
        <w:t xml:space="preserve">Global efforts towards improving access highlight the importance of eye care services. </w:t>
      </w:r>
      <w:r w:rsidR="0025372A" w:rsidRPr="00837A13">
        <w:rPr>
          <w:rFonts w:ascii="Calisto MT" w:hAnsi="Calisto MT" w:cs="Arial"/>
        </w:rPr>
        <w:t>In 1999, the World Health Organisation (WHO) and the International Agency for the Prevention of Blindness (IAPB) launched VISION 2020</w:t>
      </w:r>
      <w:r>
        <w:rPr>
          <w:rFonts w:ascii="Calisto MT" w:hAnsi="Calisto MT" w:cs="Arial"/>
        </w:rPr>
        <w:t xml:space="preserve"> –</w:t>
      </w:r>
      <w:r w:rsidR="008E4EBB">
        <w:rPr>
          <w:rFonts w:ascii="Calisto MT" w:hAnsi="Calisto MT" w:cs="Arial"/>
        </w:rPr>
        <w:t xml:space="preserve"> R</w:t>
      </w:r>
      <w:r>
        <w:rPr>
          <w:rFonts w:ascii="Calisto MT" w:hAnsi="Calisto MT" w:cs="Arial"/>
        </w:rPr>
        <w:t xml:space="preserve">ight to </w:t>
      </w:r>
      <w:r w:rsidR="008E4EBB">
        <w:rPr>
          <w:rFonts w:ascii="Calisto MT" w:hAnsi="Calisto MT" w:cs="Arial"/>
        </w:rPr>
        <w:t>S</w:t>
      </w:r>
      <w:r>
        <w:rPr>
          <w:rFonts w:ascii="Calisto MT" w:hAnsi="Calisto MT" w:cs="Arial"/>
        </w:rPr>
        <w:t>ight</w:t>
      </w:r>
      <w:r w:rsidR="0025372A" w:rsidRPr="00837A13">
        <w:rPr>
          <w:rFonts w:ascii="Calisto MT" w:hAnsi="Calisto MT" w:cs="Arial"/>
        </w:rPr>
        <w:t xml:space="preserve">, a global initiative to eliminate avoidable blindness by 2020 and to “ensure the best possible vision for all people and thereby improve quality of life”.  </w:t>
      </w:r>
      <w:r w:rsidR="00CA3B55">
        <w:rPr>
          <w:rFonts w:ascii="Calisto MT" w:hAnsi="Calisto MT" w:cs="Arial"/>
        </w:rPr>
        <w:t>If successful,</w:t>
      </w:r>
      <w:r w:rsidR="0020713C">
        <w:rPr>
          <w:rFonts w:ascii="Calisto MT" w:hAnsi="Calisto MT" w:cs="Arial"/>
        </w:rPr>
        <w:t xml:space="preserve"> </w:t>
      </w:r>
      <w:r w:rsidR="00504F1D">
        <w:rPr>
          <w:rFonts w:ascii="Calisto MT" w:hAnsi="Calisto MT" w:cs="Arial"/>
        </w:rPr>
        <w:t>VISION 2020 initiatives are</w:t>
      </w:r>
      <w:r w:rsidR="00CA3B55">
        <w:rPr>
          <w:rFonts w:ascii="Calisto MT" w:hAnsi="Calisto MT" w:cs="Arial"/>
        </w:rPr>
        <w:t xml:space="preserve"> expected </w:t>
      </w:r>
      <w:r w:rsidR="00504F1D">
        <w:rPr>
          <w:rFonts w:ascii="Calisto MT" w:hAnsi="Calisto MT" w:cs="Arial"/>
        </w:rPr>
        <w:t>to</w:t>
      </w:r>
      <w:r w:rsidR="00CA3B55">
        <w:rPr>
          <w:rFonts w:ascii="Calisto MT" w:hAnsi="Calisto MT" w:cs="Arial"/>
        </w:rPr>
        <w:t xml:space="preserve"> reduc</w:t>
      </w:r>
      <w:r w:rsidR="00504F1D">
        <w:rPr>
          <w:rFonts w:ascii="Calisto MT" w:hAnsi="Calisto MT" w:cs="Arial"/>
        </w:rPr>
        <w:t>e</w:t>
      </w:r>
      <w:r w:rsidR="00CA3B55">
        <w:rPr>
          <w:rFonts w:ascii="Calisto MT" w:hAnsi="Calisto MT" w:cs="Arial"/>
        </w:rPr>
        <w:t xml:space="preserve"> </w:t>
      </w:r>
      <w:r w:rsidR="00504F1D">
        <w:rPr>
          <w:rFonts w:ascii="Calisto MT" w:hAnsi="Calisto MT" w:cs="Arial"/>
        </w:rPr>
        <w:t>blind person-years by</w:t>
      </w:r>
      <w:r w:rsidR="00CA3B55">
        <w:rPr>
          <w:rFonts w:ascii="Calisto MT" w:hAnsi="Calisto MT" w:cs="Arial"/>
        </w:rPr>
        <w:t xml:space="preserve"> 429 million and sav</w:t>
      </w:r>
      <w:r w:rsidR="00504F1D">
        <w:rPr>
          <w:rFonts w:ascii="Calisto MT" w:hAnsi="Calisto MT" w:cs="Arial"/>
        </w:rPr>
        <w:t>e at</w:t>
      </w:r>
      <w:r w:rsidR="00334D8D">
        <w:rPr>
          <w:rFonts w:ascii="Calisto MT" w:hAnsi="Calisto MT" w:cs="Arial"/>
        </w:rPr>
        <w:t xml:space="preserve"> </w:t>
      </w:r>
      <w:r w:rsidR="00504F1D">
        <w:rPr>
          <w:rFonts w:ascii="Calisto MT" w:hAnsi="Calisto MT" w:cs="Arial"/>
        </w:rPr>
        <w:t>least</w:t>
      </w:r>
      <w:r w:rsidR="00CA3B55">
        <w:rPr>
          <w:rFonts w:ascii="Calisto MT" w:hAnsi="Calisto MT" w:cs="Arial"/>
        </w:rPr>
        <w:t xml:space="preserve"> $102 billion </w:t>
      </w:r>
      <w:r w:rsidR="00504F1D">
        <w:rPr>
          <w:rFonts w:ascii="Calisto MT" w:hAnsi="Calisto MT" w:cs="Arial"/>
        </w:rPr>
        <w:t xml:space="preserve">in the cost of </w:t>
      </w:r>
      <w:proofErr w:type="spellStart"/>
      <w:r w:rsidR="00CA3B55">
        <w:rPr>
          <w:rFonts w:ascii="Calisto MT" w:hAnsi="Calisto MT" w:cs="Arial"/>
        </w:rPr>
        <w:t>una</w:t>
      </w:r>
      <w:r w:rsidR="00504F1D">
        <w:rPr>
          <w:rFonts w:ascii="Calisto MT" w:hAnsi="Calisto MT" w:cs="Arial"/>
        </w:rPr>
        <w:t>c</w:t>
      </w:r>
      <w:r w:rsidR="00CA3B55">
        <w:rPr>
          <w:rFonts w:ascii="Calisto MT" w:hAnsi="Calisto MT" w:cs="Arial"/>
        </w:rPr>
        <w:t>comodated</w:t>
      </w:r>
      <w:proofErr w:type="spellEnd"/>
      <w:r w:rsidR="00CA3B55">
        <w:rPr>
          <w:rFonts w:ascii="Calisto MT" w:hAnsi="Calisto MT" w:cs="Arial"/>
        </w:rPr>
        <w:t xml:space="preserve"> blindness </w:t>
      </w:r>
      <w:r w:rsidR="00504F1D">
        <w:rPr>
          <w:rFonts w:ascii="Calisto MT" w:hAnsi="Calisto MT" w:cs="Arial"/>
        </w:rPr>
        <w:t>between</w:t>
      </w:r>
      <w:r w:rsidR="00CA3B55">
        <w:rPr>
          <w:rFonts w:ascii="Calisto MT" w:hAnsi="Calisto MT" w:cs="Arial"/>
        </w:rPr>
        <w:t xml:space="preserve"> 2003 to 2020 (Frick and Foster, 2003).</w:t>
      </w:r>
    </w:p>
    <w:p w:rsidR="00B13D63" w:rsidRDefault="0020713C" w:rsidP="009859DD">
      <w:pPr>
        <w:widowControl w:val="0"/>
        <w:autoSpaceDE w:val="0"/>
        <w:autoSpaceDN w:val="0"/>
        <w:adjustRightInd w:val="0"/>
        <w:spacing w:after="120" w:line="360" w:lineRule="auto"/>
        <w:ind w:firstLine="720"/>
        <w:jc w:val="both"/>
        <w:rPr>
          <w:rFonts w:ascii="Calisto MT" w:hAnsi="Calisto MT" w:cs="Arial"/>
        </w:rPr>
      </w:pPr>
      <w:r>
        <w:rPr>
          <w:rFonts w:ascii="Calisto MT" w:hAnsi="Calisto MT" w:cs="Arial"/>
        </w:rPr>
        <w:t xml:space="preserve">VISION 2020 recommended that </w:t>
      </w:r>
      <w:r w:rsidR="00B13D63">
        <w:rPr>
          <w:rFonts w:ascii="Calisto MT" w:hAnsi="Calisto MT" w:cs="Arial"/>
        </w:rPr>
        <w:t>all countries develop a national plan of action</w:t>
      </w:r>
      <w:r>
        <w:rPr>
          <w:rFonts w:ascii="Calisto MT" w:hAnsi="Calisto MT" w:cs="Arial"/>
        </w:rPr>
        <w:t xml:space="preserve"> in collaboration with non-governmental organisations and the private sector</w:t>
      </w:r>
      <w:r w:rsidR="00B13D63" w:rsidRPr="00B13D63">
        <w:rPr>
          <w:rFonts w:ascii="Calisto MT" w:hAnsi="Calisto MT" w:cs="Arial"/>
        </w:rPr>
        <w:t xml:space="preserve"> </w:t>
      </w:r>
      <w:r w:rsidR="00B13D63">
        <w:rPr>
          <w:rFonts w:ascii="Calisto MT" w:hAnsi="Calisto MT" w:cs="Arial"/>
        </w:rPr>
        <w:t>by 2005</w:t>
      </w:r>
      <w:r>
        <w:rPr>
          <w:rFonts w:ascii="Calisto MT" w:hAnsi="Calisto MT" w:cs="Arial"/>
        </w:rPr>
        <w:t xml:space="preserve">, </w:t>
      </w:r>
      <w:r w:rsidR="00B13D63">
        <w:rPr>
          <w:rFonts w:ascii="Calisto MT" w:hAnsi="Calisto MT" w:cs="Arial"/>
        </w:rPr>
        <w:t xml:space="preserve">and that this commenced by </w:t>
      </w:r>
      <w:r>
        <w:rPr>
          <w:rFonts w:ascii="Calisto MT" w:hAnsi="Calisto MT" w:cs="Arial"/>
        </w:rPr>
        <w:t xml:space="preserve">2007 (VISION 2020, 2007). These plans should reflect specific national realities in terms of priority diseases, human resources and infrastructures </w:t>
      </w:r>
      <w:r w:rsidR="008E4EBB">
        <w:rPr>
          <w:rFonts w:ascii="Calisto MT" w:hAnsi="Calisto MT" w:cs="Arial"/>
        </w:rPr>
        <w:t xml:space="preserve">needs. </w:t>
      </w:r>
      <w:r w:rsidR="00B13D63">
        <w:rPr>
          <w:rFonts w:ascii="Calisto MT" w:hAnsi="Calisto MT" w:cs="Arial"/>
        </w:rPr>
        <w:t>In</w:t>
      </w:r>
      <w:r w:rsidR="008E4EBB">
        <w:rPr>
          <w:rFonts w:ascii="Calisto MT" w:hAnsi="Calisto MT" w:cs="Arial"/>
        </w:rPr>
        <w:t xml:space="preserve"> more developed countries the world’s leading causes of avoidable visual impairment</w:t>
      </w:r>
      <w:r w:rsidR="008E4EBB">
        <w:rPr>
          <w:rStyle w:val="FootnoteReference"/>
          <w:rFonts w:ascii="Calisto MT" w:hAnsi="Calisto MT"/>
        </w:rPr>
        <w:footnoteReference w:id="2"/>
      </w:r>
      <w:r w:rsidR="008E4EBB">
        <w:rPr>
          <w:rFonts w:ascii="Calisto MT" w:hAnsi="Calisto MT" w:cs="Arial"/>
        </w:rPr>
        <w:t xml:space="preserve"> have been controlled, </w:t>
      </w:r>
      <w:r w:rsidR="00B13D63">
        <w:rPr>
          <w:rFonts w:ascii="Calisto MT" w:hAnsi="Calisto MT" w:cs="Arial"/>
        </w:rPr>
        <w:t>and diabetic retinopathy, glaucoma and low vision are among the targeted conditions (</w:t>
      </w:r>
      <w:proofErr w:type="spellStart"/>
      <w:r w:rsidR="00B13D63">
        <w:rPr>
          <w:rFonts w:ascii="Calisto MT" w:hAnsi="Calisto MT" w:cs="Arial"/>
        </w:rPr>
        <w:t>Pizzarello</w:t>
      </w:r>
      <w:proofErr w:type="spellEnd"/>
      <w:r w:rsidR="00B13D63">
        <w:rPr>
          <w:rFonts w:ascii="Calisto MT" w:hAnsi="Calisto MT" w:cs="Arial"/>
        </w:rPr>
        <w:t xml:space="preserve"> </w:t>
      </w:r>
      <w:r w:rsidR="00B13D63" w:rsidRPr="005D160E">
        <w:rPr>
          <w:rFonts w:ascii="Calisto MT" w:hAnsi="Calisto MT" w:cs="Arial"/>
          <w:i/>
        </w:rPr>
        <w:t>et al</w:t>
      </w:r>
      <w:r w:rsidR="00B13D63">
        <w:rPr>
          <w:rFonts w:ascii="Calisto MT" w:hAnsi="Calisto MT" w:cs="Arial"/>
        </w:rPr>
        <w:t xml:space="preserve">., 2004). However, avoidable vision loss still accounts for a sizeable portion of health care costs: vision disorders rank seventh in terms of health costs in Australia (Taylor </w:t>
      </w:r>
      <w:r w:rsidR="00B13D63" w:rsidRPr="005D160E">
        <w:rPr>
          <w:rFonts w:ascii="Calisto MT" w:hAnsi="Calisto MT" w:cs="Arial"/>
          <w:i/>
        </w:rPr>
        <w:t>et al</w:t>
      </w:r>
      <w:r w:rsidR="00B13D63">
        <w:rPr>
          <w:rFonts w:ascii="Calisto MT" w:hAnsi="Calisto MT" w:cs="Arial"/>
        </w:rPr>
        <w:t>, 2006)</w:t>
      </w:r>
      <w:r w:rsidR="00B13D63" w:rsidRPr="00B13D63">
        <w:rPr>
          <w:rFonts w:ascii="Calisto MT" w:hAnsi="Calisto MT" w:cs="Arial"/>
        </w:rPr>
        <w:t xml:space="preserve"> </w:t>
      </w:r>
      <w:r w:rsidR="00B13D63">
        <w:rPr>
          <w:rFonts w:ascii="Calisto MT" w:hAnsi="Calisto MT" w:cs="Arial"/>
        </w:rPr>
        <w:t xml:space="preserve">and the financial burden of major visual disorders among American adults was $35.4 billion in 2004 (Rein </w:t>
      </w:r>
      <w:r w:rsidR="00B13D63" w:rsidRPr="005D160E">
        <w:rPr>
          <w:rFonts w:ascii="Calisto MT" w:hAnsi="Calisto MT" w:cs="Arial"/>
          <w:i/>
        </w:rPr>
        <w:t>et al</w:t>
      </w:r>
      <w:r w:rsidR="00B13D63">
        <w:rPr>
          <w:rFonts w:ascii="Calisto MT" w:hAnsi="Calisto MT" w:cs="Arial"/>
        </w:rPr>
        <w:t>, 2006). There is still a need for improved access and greater utilisation of existing eye care services (</w:t>
      </w:r>
      <w:proofErr w:type="spellStart"/>
      <w:r w:rsidR="00B13D63">
        <w:rPr>
          <w:rFonts w:ascii="Calisto MT" w:hAnsi="Calisto MT" w:cs="Arial"/>
        </w:rPr>
        <w:t>Keeffe</w:t>
      </w:r>
      <w:proofErr w:type="spellEnd"/>
      <w:r w:rsidR="00B13D63">
        <w:rPr>
          <w:rFonts w:ascii="Calisto MT" w:hAnsi="Calisto MT" w:cs="Arial"/>
        </w:rPr>
        <w:t xml:space="preserve"> </w:t>
      </w:r>
      <w:r w:rsidR="00B13D63" w:rsidRPr="005D160E">
        <w:rPr>
          <w:rFonts w:ascii="Calisto MT" w:hAnsi="Calisto MT" w:cs="Arial"/>
          <w:i/>
        </w:rPr>
        <w:t>et al</w:t>
      </w:r>
      <w:r w:rsidR="00B13D63">
        <w:rPr>
          <w:rFonts w:ascii="Calisto MT" w:hAnsi="Calisto MT" w:cs="Arial"/>
        </w:rPr>
        <w:t xml:space="preserve">, 2002) and well-designed public health programs that might reduce the economic burden of visual disorders in the future (Rein </w:t>
      </w:r>
      <w:r w:rsidR="00B13D63" w:rsidRPr="005D160E">
        <w:rPr>
          <w:rFonts w:ascii="Calisto MT" w:hAnsi="Calisto MT" w:cs="Arial"/>
          <w:i/>
        </w:rPr>
        <w:t>et al</w:t>
      </w:r>
      <w:r w:rsidR="00B13D63">
        <w:rPr>
          <w:rFonts w:ascii="Calisto MT" w:hAnsi="Calisto MT" w:cs="Arial"/>
        </w:rPr>
        <w:t>, 2006).</w:t>
      </w:r>
    </w:p>
    <w:p w:rsidR="00652C20" w:rsidRDefault="00F34693" w:rsidP="00652C20">
      <w:pPr>
        <w:widowControl w:val="0"/>
        <w:autoSpaceDE w:val="0"/>
        <w:autoSpaceDN w:val="0"/>
        <w:adjustRightInd w:val="0"/>
        <w:spacing w:after="120" w:line="360" w:lineRule="auto"/>
        <w:ind w:firstLine="720"/>
        <w:jc w:val="both"/>
        <w:rPr>
          <w:rFonts w:ascii="Calisto MT" w:hAnsi="Calisto MT" w:cs="Arial"/>
        </w:rPr>
      </w:pPr>
      <w:r>
        <w:rPr>
          <w:rFonts w:ascii="Calisto MT" w:hAnsi="Calisto MT" w:cs="Arial"/>
        </w:rPr>
        <w:t>Within the framework of VISION 2020, i</w:t>
      </w:r>
      <w:r w:rsidR="00652C20">
        <w:rPr>
          <w:rFonts w:ascii="Calisto MT" w:hAnsi="Calisto MT" w:cs="Arial"/>
        </w:rPr>
        <w:t>n 2004</w:t>
      </w:r>
      <w:r w:rsidR="00334D8D">
        <w:rPr>
          <w:rFonts w:ascii="Calisto MT" w:hAnsi="Calisto MT" w:cs="Arial"/>
        </w:rPr>
        <w:t>,</w:t>
      </w:r>
      <w:r w:rsidR="00652C20">
        <w:rPr>
          <w:rFonts w:ascii="Calisto MT" w:hAnsi="Calisto MT" w:cs="Arial"/>
        </w:rPr>
        <w:t xml:space="preserve"> the Scottish government review</w:t>
      </w:r>
      <w:r w:rsidR="00B13D63">
        <w:rPr>
          <w:rFonts w:ascii="Calisto MT" w:hAnsi="Calisto MT" w:cs="Arial"/>
        </w:rPr>
        <w:t xml:space="preserve">ed </w:t>
      </w:r>
      <w:r w:rsidR="00652C20">
        <w:rPr>
          <w:rFonts w:ascii="Calisto MT" w:hAnsi="Calisto MT" w:cs="Arial"/>
        </w:rPr>
        <w:t>community eye care services in Scotland</w:t>
      </w:r>
      <w:r w:rsidR="00B13D63">
        <w:rPr>
          <w:rFonts w:ascii="Calisto MT" w:hAnsi="Calisto MT" w:cs="Arial"/>
        </w:rPr>
        <w:t xml:space="preserve">, with the aim of developing an </w:t>
      </w:r>
      <w:r w:rsidR="00652C20">
        <w:rPr>
          <w:rFonts w:ascii="Calisto MT" w:hAnsi="Calisto MT" w:cs="Arial"/>
        </w:rPr>
        <w:t>integrated eye care service</w:t>
      </w:r>
      <w:r w:rsidR="00B13D63">
        <w:rPr>
          <w:rFonts w:ascii="Calisto MT" w:hAnsi="Calisto MT" w:cs="Arial"/>
        </w:rPr>
        <w:t xml:space="preserve"> to deliver a </w:t>
      </w:r>
      <w:r w:rsidR="00652C20">
        <w:rPr>
          <w:rFonts w:ascii="Calisto MT" w:hAnsi="Calisto MT" w:cs="Arial"/>
        </w:rPr>
        <w:t>good quality</w:t>
      </w:r>
      <w:r w:rsidR="00B13D63">
        <w:rPr>
          <w:rFonts w:ascii="Calisto MT" w:hAnsi="Calisto MT" w:cs="Arial"/>
        </w:rPr>
        <w:t>,</w:t>
      </w:r>
      <w:r w:rsidR="00334D8D">
        <w:rPr>
          <w:rFonts w:ascii="Calisto MT" w:hAnsi="Calisto MT" w:cs="Arial"/>
        </w:rPr>
        <w:t xml:space="preserve"> </w:t>
      </w:r>
      <w:r w:rsidR="00652C20">
        <w:rPr>
          <w:rFonts w:ascii="Calisto MT" w:hAnsi="Calisto MT" w:cs="Arial"/>
        </w:rPr>
        <w:t>efficient servic</w:t>
      </w:r>
      <w:r w:rsidR="00B13D63">
        <w:rPr>
          <w:rFonts w:ascii="Calisto MT" w:hAnsi="Calisto MT" w:cs="Arial"/>
        </w:rPr>
        <w:t>e</w:t>
      </w:r>
      <w:r w:rsidR="00652C20">
        <w:rPr>
          <w:rFonts w:ascii="Calisto MT" w:hAnsi="Calisto MT" w:cs="Arial"/>
        </w:rPr>
        <w:t xml:space="preserve"> in a convenient setting without undue wait (Scottish Executive, 2006</w:t>
      </w:r>
      <w:r w:rsidR="00A10EB6">
        <w:rPr>
          <w:rFonts w:ascii="Calisto MT" w:hAnsi="Calisto MT" w:cs="Arial"/>
        </w:rPr>
        <w:t>). At the time, the provision of eye care services was broadly the same across all four countries in the United Kingdom (England, Northe</w:t>
      </w:r>
      <w:r w:rsidR="00334D8D">
        <w:rPr>
          <w:rFonts w:ascii="Calisto MT" w:hAnsi="Calisto MT" w:cs="Arial"/>
        </w:rPr>
        <w:t xml:space="preserve">rn Ireland, Scotland and Wales), although health care provision is a matter devolved </w:t>
      </w:r>
      <w:r w:rsidR="00BC41B4">
        <w:rPr>
          <w:rFonts w:ascii="Calisto MT" w:hAnsi="Calisto MT" w:cs="Arial"/>
        </w:rPr>
        <w:t xml:space="preserve">to </w:t>
      </w:r>
      <w:r w:rsidR="00334D8D">
        <w:rPr>
          <w:rFonts w:ascii="Calisto MT" w:hAnsi="Calisto MT" w:cs="Arial"/>
        </w:rPr>
        <w:t xml:space="preserve">the Scottish Government, the </w:t>
      </w:r>
      <w:r w:rsidR="00334D8D">
        <w:rPr>
          <w:rFonts w:ascii="Calisto MT" w:hAnsi="Calisto MT" w:cs="Arial"/>
        </w:rPr>
        <w:lastRenderedPageBreak/>
        <w:t xml:space="preserve">National Assembly for Wales and the Northern Ireland Assembly. </w:t>
      </w:r>
      <w:r w:rsidR="00A10EB6">
        <w:rPr>
          <w:rFonts w:ascii="Calisto MT" w:hAnsi="Calisto MT" w:cs="Arial"/>
        </w:rPr>
        <w:t xml:space="preserve"> T</w:t>
      </w:r>
      <w:r w:rsidR="00652C20">
        <w:rPr>
          <w:rFonts w:ascii="Calisto MT" w:hAnsi="Calisto MT" w:cs="Arial"/>
        </w:rPr>
        <w:t>he first point of contact for patients who ha</w:t>
      </w:r>
      <w:r w:rsidR="009335CE">
        <w:rPr>
          <w:rFonts w:ascii="Calisto MT" w:hAnsi="Calisto MT" w:cs="Arial"/>
        </w:rPr>
        <w:t>d</w:t>
      </w:r>
      <w:r w:rsidR="00652C20">
        <w:rPr>
          <w:rFonts w:ascii="Calisto MT" w:hAnsi="Calisto MT" w:cs="Arial"/>
        </w:rPr>
        <w:t xml:space="preserve"> an eye condition </w:t>
      </w:r>
      <w:r w:rsidR="00A10EB6">
        <w:rPr>
          <w:rFonts w:ascii="Calisto MT" w:hAnsi="Calisto MT" w:cs="Arial"/>
        </w:rPr>
        <w:t>was</w:t>
      </w:r>
      <w:r w:rsidR="00652C20">
        <w:rPr>
          <w:rFonts w:ascii="Calisto MT" w:hAnsi="Calisto MT" w:cs="Arial"/>
        </w:rPr>
        <w:t xml:space="preserve"> their General Practitioner (GP).  Those with complex eye conditions </w:t>
      </w:r>
      <w:r w:rsidR="00A10EB6">
        <w:rPr>
          <w:rFonts w:ascii="Calisto MT" w:hAnsi="Calisto MT" w:cs="Arial"/>
        </w:rPr>
        <w:t>were</w:t>
      </w:r>
      <w:r w:rsidR="00652C20">
        <w:rPr>
          <w:rFonts w:ascii="Calisto MT" w:hAnsi="Calisto MT" w:cs="Arial"/>
        </w:rPr>
        <w:t xml:space="preserve"> then referred to hospital eye departments where diagnosis and management of ophthalmic conditions </w:t>
      </w:r>
      <w:r w:rsidR="009335CE">
        <w:rPr>
          <w:rFonts w:ascii="Calisto MT" w:hAnsi="Calisto MT" w:cs="Arial"/>
        </w:rPr>
        <w:t>was</w:t>
      </w:r>
      <w:r w:rsidR="00652C20">
        <w:rPr>
          <w:rFonts w:ascii="Calisto MT" w:hAnsi="Calisto MT" w:cs="Arial"/>
        </w:rPr>
        <w:t xml:space="preserve"> undertaken by ophthalmologists. The review of eye care services in Scotland acknowledged that some patients attending hospital eye departments could be dealt with in the community.</w:t>
      </w:r>
      <w:r w:rsidR="00BC41B4">
        <w:rPr>
          <w:rFonts w:ascii="Calisto MT" w:hAnsi="Calisto MT" w:cs="Arial"/>
        </w:rPr>
        <w:t xml:space="preserve"> The p</w:t>
      </w:r>
      <w:r w:rsidR="00A10EB6">
        <w:rPr>
          <w:rFonts w:ascii="Calisto MT" w:hAnsi="Calisto MT" w:cs="Arial"/>
        </w:rPr>
        <w:t xml:space="preserve">rivate optometrists’ role was limited to offering sight tests and corrective spectacles. Most people who required or wanted a sight test would pay for this </w:t>
      </w:r>
      <w:r w:rsidR="00E61DF2">
        <w:rPr>
          <w:rFonts w:ascii="Calisto MT" w:hAnsi="Calisto MT" w:cs="Arial"/>
        </w:rPr>
        <w:t>out of pocket at a private optometrist</w:t>
      </w:r>
      <w:r w:rsidR="00BC4E3C">
        <w:rPr>
          <w:rFonts w:ascii="Calisto MT" w:hAnsi="Calisto MT" w:cs="Arial"/>
        </w:rPr>
        <w:t xml:space="preserve">. </w:t>
      </w:r>
      <w:r w:rsidR="00E61DF2">
        <w:rPr>
          <w:rFonts w:ascii="Calisto MT" w:hAnsi="Calisto MT" w:cs="Arial"/>
        </w:rPr>
        <w:t xml:space="preserve"> </w:t>
      </w:r>
      <w:r w:rsidR="00BC4E3C">
        <w:rPr>
          <w:rFonts w:ascii="Calisto MT" w:hAnsi="Calisto MT" w:cs="Arial"/>
        </w:rPr>
        <w:t xml:space="preserve">Some individuals are/were exempt from paying for their sight test. Exemptions are/were based on age, income, </w:t>
      </w:r>
      <w:r w:rsidR="00E61DF2" w:rsidRPr="00837A13">
        <w:rPr>
          <w:rFonts w:ascii="Calisto MT" w:hAnsi="Calisto MT" w:cs="Arial"/>
        </w:rPr>
        <w:t>employment</w:t>
      </w:r>
      <w:r w:rsidR="00E61DF2">
        <w:rPr>
          <w:rFonts w:ascii="Calisto MT" w:hAnsi="Calisto MT" w:cs="Arial"/>
        </w:rPr>
        <w:t>,</w:t>
      </w:r>
      <w:r w:rsidR="00E61DF2" w:rsidRPr="00837A13">
        <w:rPr>
          <w:rFonts w:ascii="Calisto MT" w:hAnsi="Calisto MT" w:cs="Arial"/>
        </w:rPr>
        <w:t xml:space="preserve"> and/or risk factors</w:t>
      </w:r>
      <w:r w:rsidR="00E61DF2" w:rsidRPr="00837A13">
        <w:rPr>
          <w:rStyle w:val="FootnoteReference"/>
          <w:rFonts w:ascii="Calisto MT" w:hAnsi="Calisto MT" w:cs="Arial"/>
        </w:rPr>
        <w:footnoteReference w:id="3"/>
      </w:r>
      <w:r w:rsidR="00E61DF2">
        <w:rPr>
          <w:rFonts w:ascii="Calisto MT" w:hAnsi="Calisto MT" w:cs="Arial"/>
        </w:rPr>
        <w:t xml:space="preserve">. </w:t>
      </w:r>
    </w:p>
    <w:p w:rsidR="00652C20" w:rsidRPr="00837A13" w:rsidRDefault="00A10EB6" w:rsidP="00652C20">
      <w:pPr>
        <w:widowControl w:val="0"/>
        <w:autoSpaceDE w:val="0"/>
        <w:autoSpaceDN w:val="0"/>
        <w:adjustRightInd w:val="0"/>
        <w:spacing w:after="120" w:line="360" w:lineRule="auto"/>
        <w:ind w:firstLine="720"/>
        <w:jc w:val="both"/>
        <w:rPr>
          <w:rFonts w:ascii="Calisto MT" w:hAnsi="Calisto MT" w:cs="Arial"/>
        </w:rPr>
      </w:pPr>
      <w:r>
        <w:rPr>
          <w:rFonts w:ascii="Calisto MT" w:hAnsi="Calisto MT" w:cs="Arial"/>
        </w:rPr>
        <w:t>A</w:t>
      </w:r>
      <w:r w:rsidR="00652C20">
        <w:rPr>
          <w:rFonts w:ascii="Calisto MT" w:hAnsi="Calisto MT" w:cs="Arial"/>
        </w:rPr>
        <w:t xml:space="preserve"> </w:t>
      </w:r>
      <w:r w:rsidR="00652C20" w:rsidRPr="00837A13">
        <w:rPr>
          <w:rFonts w:ascii="Calisto MT" w:hAnsi="Calisto MT" w:cs="Arial"/>
        </w:rPr>
        <w:t xml:space="preserve">redesign of eye care services in Scotland was </w:t>
      </w:r>
      <w:r w:rsidRPr="00837A13">
        <w:rPr>
          <w:rFonts w:ascii="Calisto MT" w:hAnsi="Calisto MT" w:cs="Arial"/>
        </w:rPr>
        <w:t>introduced on 1</w:t>
      </w:r>
      <w:r w:rsidRPr="00837A13">
        <w:rPr>
          <w:rFonts w:ascii="Calisto MT" w:hAnsi="Calisto MT" w:cs="Arial"/>
          <w:vertAlign w:val="superscript"/>
        </w:rPr>
        <w:t>st</w:t>
      </w:r>
      <w:r w:rsidRPr="00837A13">
        <w:rPr>
          <w:rFonts w:ascii="Calisto MT" w:hAnsi="Calisto MT" w:cs="Arial"/>
        </w:rPr>
        <w:t xml:space="preserve"> April</w:t>
      </w:r>
      <w:r>
        <w:rPr>
          <w:rFonts w:ascii="Calisto MT" w:hAnsi="Calisto MT" w:cs="Arial"/>
        </w:rPr>
        <w:t xml:space="preserve"> 2006. The main change</w:t>
      </w:r>
      <w:r w:rsidRPr="00837A13">
        <w:rPr>
          <w:rFonts w:ascii="Calisto MT" w:hAnsi="Calisto MT" w:cs="Arial"/>
        </w:rPr>
        <w:t xml:space="preserve"> </w:t>
      </w:r>
      <w:r w:rsidR="00E61DF2">
        <w:rPr>
          <w:rFonts w:ascii="Calisto MT" w:hAnsi="Calisto MT" w:cs="Arial"/>
        </w:rPr>
        <w:t>was the introduction of</w:t>
      </w:r>
      <w:r w:rsidR="00652C20" w:rsidRPr="00837A13">
        <w:rPr>
          <w:rFonts w:ascii="Calisto MT" w:hAnsi="Calisto MT" w:cs="Arial"/>
        </w:rPr>
        <w:t xml:space="preserve"> free eye examinations </w:t>
      </w:r>
      <w:r w:rsidR="00E61DF2">
        <w:rPr>
          <w:rFonts w:ascii="Calisto MT" w:hAnsi="Calisto MT" w:cs="Arial"/>
        </w:rPr>
        <w:t>for all individuals living in Scotland</w:t>
      </w:r>
      <w:r w:rsidR="00652C20" w:rsidRPr="00837A13">
        <w:rPr>
          <w:rFonts w:ascii="Calisto MT" w:hAnsi="Calisto MT" w:cs="Arial"/>
        </w:rPr>
        <w:t xml:space="preserve">. </w:t>
      </w:r>
      <w:r w:rsidR="00652C20">
        <w:rPr>
          <w:rFonts w:ascii="Calisto MT" w:hAnsi="Calisto MT" w:cs="Arial"/>
        </w:rPr>
        <w:t xml:space="preserve">As a direct result of the policy, </w:t>
      </w:r>
      <w:r w:rsidR="00652C20" w:rsidRPr="00837A13">
        <w:rPr>
          <w:rFonts w:ascii="Calisto MT" w:hAnsi="Calisto MT" w:cs="Arial"/>
        </w:rPr>
        <w:t xml:space="preserve">individuals living in Scotland </w:t>
      </w:r>
      <w:r w:rsidR="00652C20">
        <w:rPr>
          <w:rFonts w:ascii="Calisto MT" w:hAnsi="Calisto MT" w:cs="Arial"/>
        </w:rPr>
        <w:t>can now</w:t>
      </w:r>
      <w:r w:rsidR="00652C20" w:rsidRPr="00837A13">
        <w:rPr>
          <w:rFonts w:ascii="Calisto MT" w:hAnsi="Calisto MT" w:cs="Arial"/>
        </w:rPr>
        <w:t xml:space="preserve"> walk into any high street optometry practice and get a ‘free’ eye examination funded under the NHS</w:t>
      </w:r>
      <w:r w:rsidR="00652C20">
        <w:rPr>
          <w:rStyle w:val="FootnoteReference"/>
          <w:rFonts w:ascii="Calisto MT" w:hAnsi="Calisto MT"/>
        </w:rPr>
        <w:footnoteReference w:id="4"/>
      </w:r>
      <w:r w:rsidR="00652C20" w:rsidRPr="00837A13">
        <w:rPr>
          <w:rFonts w:ascii="Calisto MT" w:hAnsi="Calisto MT" w:cs="Arial"/>
        </w:rPr>
        <w:t xml:space="preserve">. </w:t>
      </w:r>
      <w:r w:rsidR="00E61DF2">
        <w:rPr>
          <w:rFonts w:ascii="Calisto MT" w:hAnsi="Calisto MT" w:cs="Arial"/>
        </w:rPr>
        <w:t xml:space="preserve">The eye examination is more extensive than a sight test and allows for the early detection of sight problems. Furthermore, GPs can refer patients with common eye conditions to optometrists and only refer the most complex conditions to secondary care ophthalmologists.  This makes better use of optometrists to deliver care in settings more appropriate and convenient to the patient (Scottish Executive, 2005). The changes were also expected to bring a range of benefits for patients and the removal of the eye test charge was expected </w:t>
      </w:r>
      <w:r w:rsidR="00405395">
        <w:rPr>
          <w:rFonts w:ascii="Calisto MT" w:hAnsi="Calisto MT" w:cs="Arial"/>
        </w:rPr>
        <w:t>to encourage more people to have their eyes tested</w:t>
      </w:r>
      <w:r w:rsidR="00E61DF2">
        <w:rPr>
          <w:rFonts w:ascii="Calisto MT" w:hAnsi="Calisto MT" w:cs="Arial"/>
        </w:rPr>
        <w:t>. I</w:t>
      </w:r>
      <w:r w:rsidR="00652C20">
        <w:rPr>
          <w:rFonts w:ascii="Calisto MT" w:hAnsi="Calisto MT" w:cs="Arial"/>
        </w:rPr>
        <w:t>n contrast</w:t>
      </w:r>
      <w:r w:rsidR="00E61DF2">
        <w:rPr>
          <w:rFonts w:ascii="Calisto MT" w:hAnsi="Calisto MT" w:cs="Arial"/>
        </w:rPr>
        <w:t xml:space="preserve">, in </w:t>
      </w:r>
      <w:r w:rsidR="00652C20">
        <w:rPr>
          <w:rFonts w:ascii="Calisto MT" w:hAnsi="Calisto MT" w:cs="Arial"/>
        </w:rPr>
        <w:t xml:space="preserve">the rest of the UK </w:t>
      </w:r>
      <w:r w:rsidR="00652C20" w:rsidRPr="00837A13">
        <w:rPr>
          <w:rFonts w:ascii="Calisto MT" w:hAnsi="Calisto MT" w:cs="Arial"/>
        </w:rPr>
        <w:t xml:space="preserve">individuals </w:t>
      </w:r>
      <w:r w:rsidR="00652C20">
        <w:rPr>
          <w:rFonts w:ascii="Calisto MT" w:hAnsi="Calisto MT" w:cs="Arial"/>
        </w:rPr>
        <w:t xml:space="preserve">still </w:t>
      </w:r>
      <w:r w:rsidR="00652C20" w:rsidRPr="00837A13">
        <w:rPr>
          <w:rFonts w:ascii="Calisto MT" w:hAnsi="Calisto MT" w:cs="Arial"/>
        </w:rPr>
        <w:t>ha</w:t>
      </w:r>
      <w:r w:rsidR="00652C20">
        <w:rPr>
          <w:rFonts w:ascii="Calisto MT" w:hAnsi="Calisto MT" w:cs="Arial"/>
        </w:rPr>
        <w:t>ve</w:t>
      </w:r>
      <w:r w:rsidR="00652C20" w:rsidRPr="00837A13">
        <w:rPr>
          <w:rFonts w:ascii="Calisto MT" w:hAnsi="Calisto MT" w:cs="Arial"/>
        </w:rPr>
        <w:t xml:space="preserve"> to pay for </w:t>
      </w:r>
      <w:r w:rsidR="00E61DF2">
        <w:rPr>
          <w:rFonts w:ascii="Calisto MT" w:hAnsi="Calisto MT" w:cs="Arial"/>
        </w:rPr>
        <w:t>a sight test</w:t>
      </w:r>
      <w:r w:rsidR="00652C20" w:rsidRPr="00837A13">
        <w:rPr>
          <w:rFonts w:ascii="Calisto MT" w:hAnsi="Calisto MT" w:cs="Arial"/>
        </w:rPr>
        <w:t xml:space="preserve"> out-of-pocket at privat</w:t>
      </w:r>
      <w:r w:rsidR="000903C6">
        <w:rPr>
          <w:rFonts w:ascii="Calisto MT" w:hAnsi="Calisto MT" w:cs="Arial"/>
        </w:rPr>
        <w:t>e ophthalmic optician practices.</w:t>
      </w:r>
    </w:p>
    <w:p w:rsidR="00652C20" w:rsidRPr="001A3C75" w:rsidRDefault="00652C20" w:rsidP="00652C20">
      <w:pPr>
        <w:widowControl w:val="0"/>
        <w:autoSpaceDE w:val="0"/>
        <w:autoSpaceDN w:val="0"/>
        <w:adjustRightInd w:val="0"/>
        <w:spacing w:after="120" w:line="360" w:lineRule="auto"/>
        <w:ind w:firstLine="720"/>
        <w:jc w:val="both"/>
        <w:rPr>
          <w:rFonts w:ascii="Calisto MT" w:hAnsi="Calisto MT" w:cs="Arial"/>
        </w:rPr>
      </w:pPr>
      <w:r>
        <w:rPr>
          <w:rFonts w:ascii="Calisto MT" w:hAnsi="Calisto MT" w:cs="Arial"/>
        </w:rPr>
        <w:t xml:space="preserve">This paper </w:t>
      </w:r>
      <w:r w:rsidR="00405395">
        <w:rPr>
          <w:rFonts w:ascii="Calisto MT" w:hAnsi="Calisto MT" w:cs="Arial"/>
        </w:rPr>
        <w:t>investigates</w:t>
      </w:r>
      <w:r>
        <w:rPr>
          <w:rFonts w:ascii="Calisto MT" w:hAnsi="Calisto MT" w:cs="Arial"/>
        </w:rPr>
        <w:t xml:space="preserve"> the impact of the introduction of free eye care in Scotland. </w:t>
      </w:r>
      <w:r w:rsidR="000903C6">
        <w:rPr>
          <w:rFonts w:ascii="Calisto MT" w:hAnsi="Calisto MT" w:cs="Arial"/>
        </w:rPr>
        <w:t>To the best of our knowledge, no other country has implemented a policy the same or similar to the Scottish policy.</w:t>
      </w:r>
      <w:r>
        <w:rPr>
          <w:rFonts w:ascii="Calisto MT" w:hAnsi="Calisto MT" w:cs="Arial"/>
        </w:rPr>
        <w:t xml:space="preserve"> </w:t>
      </w:r>
      <w:r w:rsidR="00405395">
        <w:rPr>
          <w:rFonts w:ascii="Calisto MT" w:hAnsi="Calisto MT" w:cs="Arial"/>
          <w:lang w:val="en-US"/>
        </w:rPr>
        <w:t xml:space="preserve">The effectiveness of the policy depends on its impact across different groups within society.  </w:t>
      </w:r>
      <w:r w:rsidR="00405395">
        <w:rPr>
          <w:rFonts w:ascii="Calisto MT" w:hAnsi="Calisto MT" w:cs="Arial"/>
        </w:rPr>
        <w:t xml:space="preserve">Research evidence suggests that differences in health care utilisation normally </w:t>
      </w:r>
      <w:r w:rsidR="00405395">
        <w:rPr>
          <w:rFonts w:ascii="Calisto MT" w:hAnsi="Calisto MT" w:cs="Arial"/>
        </w:rPr>
        <w:lastRenderedPageBreak/>
        <w:t>exist across gender</w:t>
      </w:r>
      <w:r w:rsidR="00782570">
        <w:rPr>
          <w:rFonts w:ascii="Calisto MT" w:hAnsi="Calisto MT" w:cs="Arial"/>
        </w:rPr>
        <w:t xml:space="preserve"> (</w:t>
      </w:r>
      <w:proofErr w:type="spellStart"/>
      <w:r w:rsidR="00782570" w:rsidRPr="007467DC">
        <w:rPr>
          <w:rFonts w:ascii="Calisto MT" w:hAnsi="Calisto MT" w:cs="Arial"/>
        </w:rPr>
        <w:t>Bertakis</w:t>
      </w:r>
      <w:proofErr w:type="spellEnd"/>
      <w:r w:rsidR="00782570" w:rsidRPr="007467DC">
        <w:rPr>
          <w:rFonts w:ascii="Calisto MT" w:hAnsi="Calisto MT" w:cs="Arial"/>
        </w:rPr>
        <w:t xml:space="preserve"> </w:t>
      </w:r>
      <w:r w:rsidR="00782570" w:rsidRPr="0011304F">
        <w:rPr>
          <w:rFonts w:ascii="Calisto MT" w:hAnsi="Calisto MT" w:cs="Arial"/>
          <w:i/>
        </w:rPr>
        <w:t>et al</w:t>
      </w:r>
      <w:r w:rsidR="00782570" w:rsidRPr="007467DC">
        <w:rPr>
          <w:rFonts w:ascii="Calisto MT" w:hAnsi="Calisto MT" w:cs="Arial"/>
        </w:rPr>
        <w:t xml:space="preserve">. 2000; </w:t>
      </w:r>
      <w:proofErr w:type="spellStart"/>
      <w:r w:rsidR="00782570" w:rsidRPr="007467DC">
        <w:rPr>
          <w:rFonts w:ascii="Calisto MT" w:hAnsi="Calisto MT" w:cs="Arial"/>
        </w:rPr>
        <w:t>Gerritsen</w:t>
      </w:r>
      <w:proofErr w:type="spellEnd"/>
      <w:r w:rsidR="00782570" w:rsidRPr="007467DC">
        <w:rPr>
          <w:rFonts w:ascii="Calisto MT" w:hAnsi="Calisto MT" w:cs="Arial"/>
        </w:rPr>
        <w:t xml:space="preserve"> and Deville</w:t>
      </w:r>
      <w:r w:rsidR="00782570">
        <w:rPr>
          <w:rFonts w:ascii="Calisto MT" w:hAnsi="Calisto MT" w:cs="Arial"/>
        </w:rPr>
        <w:t>,</w:t>
      </w:r>
      <w:r w:rsidR="00782570" w:rsidRPr="007467DC">
        <w:rPr>
          <w:rFonts w:ascii="Calisto MT" w:hAnsi="Calisto MT" w:cs="Arial"/>
        </w:rPr>
        <w:t xml:space="preserve"> 2009</w:t>
      </w:r>
      <w:r w:rsidR="00782570">
        <w:rPr>
          <w:rFonts w:ascii="Calisto MT" w:hAnsi="Calisto MT" w:cs="Arial"/>
        </w:rPr>
        <w:t xml:space="preserve">; Mustard </w:t>
      </w:r>
      <w:r w:rsidR="00782570" w:rsidRPr="0093696D">
        <w:rPr>
          <w:rFonts w:ascii="Calisto MT" w:hAnsi="Calisto MT" w:cs="Arial"/>
          <w:i/>
        </w:rPr>
        <w:t>et al</w:t>
      </w:r>
      <w:r w:rsidR="00782570">
        <w:rPr>
          <w:rFonts w:ascii="Calisto MT" w:hAnsi="Calisto MT" w:cs="Arial"/>
        </w:rPr>
        <w:t>. 1998)</w:t>
      </w:r>
      <w:r w:rsidR="00CF0F18">
        <w:rPr>
          <w:rFonts w:ascii="Calisto MT" w:hAnsi="Calisto MT" w:cs="Arial"/>
        </w:rPr>
        <w:t xml:space="preserve">, age (Keene and Li, 2005; </w:t>
      </w:r>
      <w:proofErr w:type="spellStart"/>
      <w:r w:rsidR="00CF0F18">
        <w:rPr>
          <w:rFonts w:ascii="Calisto MT" w:hAnsi="Calisto MT" w:cs="Arial"/>
        </w:rPr>
        <w:t>Noro</w:t>
      </w:r>
      <w:proofErr w:type="spellEnd"/>
      <w:r w:rsidR="00CF0F18">
        <w:rPr>
          <w:rFonts w:ascii="Calisto MT" w:hAnsi="Calisto MT" w:cs="Arial"/>
        </w:rPr>
        <w:t xml:space="preserve"> </w:t>
      </w:r>
      <w:r w:rsidR="00CF0F18" w:rsidRPr="00CF0F18">
        <w:rPr>
          <w:rFonts w:ascii="Calisto MT" w:hAnsi="Calisto MT" w:cs="Arial"/>
          <w:i/>
        </w:rPr>
        <w:t>et al</w:t>
      </w:r>
      <w:r w:rsidR="00CF0F18">
        <w:rPr>
          <w:rFonts w:ascii="Calisto MT" w:hAnsi="Calisto MT" w:cs="Arial"/>
        </w:rPr>
        <w:t>. 1999)</w:t>
      </w:r>
      <w:r w:rsidR="00405395">
        <w:rPr>
          <w:rFonts w:ascii="Calisto MT" w:hAnsi="Calisto MT" w:cs="Arial"/>
        </w:rPr>
        <w:t xml:space="preserve"> and across levels of educational attainment (</w:t>
      </w:r>
      <w:proofErr w:type="spellStart"/>
      <w:r w:rsidR="00CF0F18">
        <w:rPr>
          <w:rFonts w:ascii="Calisto MT" w:hAnsi="Calisto MT" w:cs="Arial"/>
        </w:rPr>
        <w:t>Bertakis</w:t>
      </w:r>
      <w:proofErr w:type="spellEnd"/>
      <w:r w:rsidR="00CF0F18">
        <w:rPr>
          <w:rFonts w:ascii="Calisto MT" w:hAnsi="Calisto MT" w:cs="Arial"/>
        </w:rPr>
        <w:t xml:space="preserve"> </w:t>
      </w:r>
      <w:r w:rsidR="00CF0F18" w:rsidRPr="00774B2D">
        <w:rPr>
          <w:rFonts w:ascii="Calisto MT" w:hAnsi="Calisto MT" w:cs="Arial"/>
          <w:i/>
        </w:rPr>
        <w:t>et al</w:t>
      </w:r>
      <w:r w:rsidR="00CF0F18">
        <w:rPr>
          <w:rFonts w:ascii="Calisto MT" w:hAnsi="Calisto MT" w:cs="Arial"/>
        </w:rPr>
        <w:t xml:space="preserve">. 2000, </w:t>
      </w:r>
      <w:r w:rsidR="00405395">
        <w:rPr>
          <w:rFonts w:ascii="Calisto MT" w:hAnsi="Calisto MT" w:cs="Arial"/>
        </w:rPr>
        <w:t xml:space="preserve">Fletcher and </w:t>
      </w:r>
      <w:proofErr w:type="spellStart"/>
      <w:r w:rsidR="00405395">
        <w:rPr>
          <w:rFonts w:ascii="Calisto MT" w:hAnsi="Calisto MT" w:cs="Arial"/>
        </w:rPr>
        <w:t>Frisvold</w:t>
      </w:r>
      <w:proofErr w:type="spellEnd"/>
      <w:r w:rsidR="00405395">
        <w:rPr>
          <w:rFonts w:ascii="Calisto MT" w:hAnsi="Calisto MT" w:cs="Arial"/>
        </w:rPr>
        <w:t xml:space="preserve"> 2009; </w:t>
      </w:r>
      <w:proofErr w:type="spellStart"/>
      <w:r w:rsidR="00405395">
        <w:rPr>
          <w:rFonts w:ascii="Calisto MT" w:hAnsi="Calisto MT" w:cs="Arial"/>
        </w:rPr>
        <w:t>Gerritsen</w:t>
      </w:r>
      <w:proofErr w:type="spellEnd"/>
      <w:r w:rsidR="00405395">
        <w:rPr>
          <w:rFonts w:ascii="Calisto MT" w:hAnsi="Calisto MT" w:cs="Arial"/>
        </w:rPr>
        <w:t xml:space="preserve"> and Deville 2009</w:t>
      </w:r>
      <w:r w:rsidR="00782570">
        <w:rPr>
          <w:rFonts w:ascii="Calisto MT" w:hAnsi="Calisto MT" w:cs="Arial"/>
        </w:rPr>
        <w:t>; Grossman</w:t>
      </w:r>
      <w:r w:rsidR="00CF0F18">
        <w:rPr>
          <w:rFonts w:ascii="Calisto MT" w:hAnsi="Calisto MT" w:cs="Arial"/>
        </w:rPr>
        <w:t xml:space="preserve"> and </w:t>
      </w:r>
      <w:proofErr w:type="spellStart"/>
      <w:r w:rsidR="00CF0F18">
        <w:rPr>
          <w:rFonts w:ascii="Calisto MT" w:hAnsi="Calisto MT" w:cs="Arial"/>
        </w:rPr>
        <w:t>Kaestner</w:t>
      </w:r>
      <w:proofErr w:type="spellEnd"/>
      <w:r w:rsidR="00782570">
        <w:rPr>
          <w:rFonts w:ascii="Calisto MT" w:hAnsi="Calisto MT" w:cs="Arial"/>
        </w:rPr>
        <w:t>, 1997</w:t>
      </w:r>
      <w:r w:rsidR="00405395">
        <w:rPr>
          <w:rFonts w:ascii="Calisto MT" w:hAnsi="Calisto MT" w:cs="Arial"/>
        </w:rPr>
        <w:t xml:space="preserve">).  </w:t>
      </w:r>
      <w:r w:rsidR="00405395">
        <w:rPr>
          <w:rFonts w:ascii="Calisto MT" w:hAnsi="Calisto MT" w:cs="Arial"/>
          <w:lang w:val="en-US"/>
        </w:rPr>
        <w:t xml:space="preserve">It is preferable </w:t>
      </w:r>
      <w:r w:rsidR="00405395" w:rsidRPr="001A3C75">
        <w:rPr>
          <w:rFonts w:ascii="Calisto MT" w:hAnsi="Calisto MT" w:cs="Arial"/>
        </w:rPr>
        <w:t xml:space="preserve">to increase </w:t>
      </w:r>
      <w:r w:rsidR="00405395">
        <w:rPr>
          <w:rFonts w:ascii="Calisto MT" w:hAnsi="Calisto MT" w:cs="Arial"/>
        </w:rPr>
        <w:t xml:space="preserve">eye care </w:t>
      </w:r>
      <w:r w:rsidR="00405395" w:rsidRPr="001A3C75">
        <w:rPr>
          <w:rFonts w:ascii="Calisto MT" w:hAnsi="Calisto MT" w:cs="Arial"/>
        </w:rPr>
        <w:t>utilisation in socio-economic groups with low incidences of eye tests.</w:t>
      </w:r>
      <w:r w:rsidR="00405395">
        <w:rPr>
          <w:rFonts w:ascii="Calisto MT" w:hAnsi="Calisto MT" w:cs="Arial"/>
        </w:rPr>
        <w:t xml:space="preserve"> W</w:t>
      </w:r>
      <w:r>
        <w:rPr>
          <w:rFonts w:ascii="Calisto MT" w:hAnsi="Calisto MT" w:cs="Arial"/>
        </w:rPr>
        <w:t xml:space="preserve">e focus on two research questions. </w:t>
      </w:r>
      <w:r w:rsidRPr="00837A13">
        <w:rPr>
          <w:rFonts w:ascii="Calisto MT" w:hAnsi="Calisto MT" w:cs="Arial"/>
          <w:lang w:val="en-US"/>
        </w:rPr>
        <w:t xml:space="preserve">First, </w:t>
      </w:r>
      <w:r w:rsidR="00405395">
        <w:rPr>
          <w:rFonts w:ascii="Calisto MT" w:hAnsi="Calisto MT" w:cs="Arial"/>
          <w:lang w:val="en-US"/>
        </w:rPr>
        <w:t xml:space="preserve">does the policy increase the </w:t>
      </w:r>
      <w:r w:rsidRPr="00837A13">
        <w:rPr>
          <w:rFonts w:ascii="Calisto MT" w:hAnsi="Calisto MT" w:cs="Arial"/>
          <w:lang w:val="en-US"/>
        </w:rPr>
        <w:t>number of eye tests</w:t>
      </w:r>
      <w:r w:rsidR="00405395">
        <w:rPr>
          <w:rFonts w:ascii="Calisto MT" w:hAnsi="Calisto MT" w:cs="Arial"/>
          <w:lang w:val="en-US"/>
        </w:rPr>
        <w:t>?</w:t>
      </w:r>
      <w:r w:rsidRPr="001A3C75">
        <w:rPr>
          <w:rFonts w:ascii="Calisto MT" w:hAnsi="Calisto MT" w:cs="Arial"/>
          <w:lang w:val="en-US"/>
        </w:rPr>
        <w:t xml:space="preserve"> </w:t>
      </w:r>
      <w:r w:rsidR="00405395" w:rsidRPr="00837A13">
        <w:rPr>
          <w:rFonts w:ascii="Calisto MT" w:hAnsi="Calisto MT" w:cs="Arial"/>
          <w:lang w:val="en-US"/>
        </w:rPr>
        <w:t xml:space="preserve">Second, </w:t>
      </w:r>
      <w:r w:rsidR="00405395">
        <w:rPr>
          <w:rFonts w:ascii="Calisto MT" w:hAnsi="Calisto MT" w:cs="Arial"/>
          <w:lang w:val="en-US"/>
        </w:rPr>
        <w:t xml:space="preserve">does the policy have a different effect across socioeconomic groups? </w:t>
      </w:r>
      <w:r w:rsidR="00405395" w:rsidRPr="00837A13">
        <w:rPr>
          <w:rFonts w:ascii="Calisto MT" w:hAnsi="Calisto MT" w:cs="Arial"/>
          <w:lang w:val="en-US"/>
        </w:rPr>
        <w:t xml:space="preserve">We investigate whether more people have their eyes tested after April </w:t>
      </w:r>
      <w:proofErr w:type="gramStart"/>
      <w:r w:rsidR="00405395" w:rsidRPr="00837A13">
        <w:rPr>
          <w:rFonts w:ascii="Calisto MT" w:hAnsi="Calisto MT" w:cs="Arial"/>
          <w:lang w:val="en-US"/>
        </w:rPr>
        <w:t>2006</w:t>
      </w:r>
      <w:r w:rsidR="00405395">
        <w:rPr>
          <w:rFonts w:ascii="Calisto MT" w:hAnsi="Calisto MT" w:cs="Arial"/>
          <w:lang w:val="en-US"/>
        </w:rPr>
        <w:t>,</w:t>
      </w:r>
      <w:proofErr w:type="gramEnd"/>
      <w:r w:rsidR="00405395">
        <w:rPr>
          <w:rFonts w:ascii="Calisto MT" w:hAnsi="Calisto MT" w:cs="Arial"/>
          <w:lang w:val="en-US"/>
        </w:rPr>
        <w:t xml:space="preserve"> and whether these were </w:t>
      </w:r>
      <w:r w:rsidR="00405395" w:rsidRPr="00837A13">
        <w:rPr>
          <w:rFonts w:ascii="Calisto MT" w:hAnsi="Calisto MT" w:cs="Arial"/>
          <w:lang w:val="en-US"/>
        </w:rPr>
        <w:t>people not previously having eye examinations</w:t>
      </w:r>
      <w:r w:rsidR="00405395">
        <w:rPr>
          <w:rFonts w:ascii="Calisto MT" w:hAnsi="Calisto MT" w:cs="Arial"/>
          <w:lang w:val="en-US"/>
        </w:rPr>
        <w:t>.</w:t>
      </w:r>
      <w:r w:rsidR="00405395" w:rsidRPr="00837A13">
        <w:rPr>
          <w:rFonts w:ascii="Calisto MT" w:hAnsi="Calisto MT" w:cs="Arial"/>
          <w:lang w:val="en-US"/>
        </w:rPr>
        <w:t xml:space="preserve"> </w:t>
      </w:r>
      <w:r>
        <w:rPr>
          <w:rFonts w:ascii="Calisto MT" w:hAnsi="Calisto MT" w:cs="Arial"/>
        </w:rPr>
        <w:t>We investigate differences in eye tests across characteristics such as gender</w:t>
      </w:r>
      <w:r w:rsidR="00405395">
        <w:rPr>
          <w:rFonts w:ascii="Calisto MT" w:hAnsi="Calisto MT" w:cs="Arial"/>
        </w:rPr>
        <w:t xml:space="preserve">, </w:t>
      </w:r>
      <w:r>
        <w:rPr>
          <w:rFonts w:ascii="Calisto MT" w:hAnsi="Calisto MT" w:cs="Arial"/>
        </w:rPr>
        <w:t>education</w:t>
      </w:r>
      <w:r w:rsidR="00405395">
        <w:rPr>
          <w:rFonts w:ascii="Calisto MT" w:hAnsi="Calisto MT" w:cs="Arial"/>
        </w:rPr>
        <w:t>, income and health</w:t>
      </w:r>
      <w:r>
        <w:rPr>
          <w:rFonts w:ascii="Calisto MT" w:hAnsi="Calisto MT" w:cs="Arial"/>
        </w:rPr>
        <w:t xml:space="preserve">. </w:t>
      </w:r>
    </w:p>
    <w:p w:rsidR="0025372A" w:rsidRPr="00837A13" w:rsidRDefault="0025372A" w:rsidP="0029266E">
      <w:pPr>
        <w:spacing w:after="120" w:line="360" w:lineRule="auto"/>
        <w:jc w:val="both"/>
        <w:rPr>
          <w:rFonts w:ascii="Calisto MT" w:hAnsi="Calisto MT" w:cs="Arial"/>
          <w:lang w:val="en-US"/>
        </w:rPr>
      </w:pPr>
    </w:p>
    <w:p w:rsidR="0025372A" w:rsidRPr="00837A13" w:rsidRDefault="0025372A" w:rsidP="0029266E">
      <w:pPr>
        <w:spacing w:after="120" w:line="360" w:lineRule="auto"/>
        <w:jc w:val="both"/>
        <w:rPr>
          <w:rFonts w:ascii="Calisto MT" w:hAnsi="Calisto MT" w:cs="Arial"/>
          <w:b/>
        </w:rPr>
      </w:pPr>
      <w:r w:rsidRPr="00837A13">
        <w:rPr>
          <w:rFonts w:ascii="Calisto MT" w:hAnsi="Calisto MT" w:cs="Arial"/>
          <w:b/>
        </w:rPr>
        <w:t>2. Materials and Methods</w:t>
      </w:r>
    </w:p>
    <w:p w:rsidR="0025372A" w:rsidRPr="00837A13" w:rsidRDefault="0025372A" w:rsidP="00405395">
      <w:pPr>
        <w:spacing w:after="120" w:line="360" w:lineRule="auto"/>
        <w:jc w:val="both"/>
        <w:rPr>
          <w:rFonts w:ascii="Calisto MT" w:hAnsi="Calisto MT" w:cs="Arial"/>
        </w:rPr>
      </w:pPr>
      <w:r w:rsidRPr="00837A13">
        <w:rPr>
          <w:rFonts w:ascii="Calisto MT" w:hAnsi="Calisto MT" w:cs="Arial"/>
        </w:rPr>
        <w:t>The study uses two datasets to investigate the effect of free eye test</w:t>
      </w:r>
      <w:r>
        <w:rPr>
          <w:rFonts w:ascii="Calisto MT" w:hAnsi="Calisto MT" w:cs="Arial"/>
        </w:rPr>
        <w:t>s</w:t>
      </w:r>
      <w:r w:rsidRPr="00837A13">
        <w:rPr>
          <w:rFonts w:ascii="Calisto MT" w:hAnsi="Calisto MT" w:cs="Arial"/>
        </w:rPr>
        <w:t xml:space="preserve"> on </w:t>
      </w:r>
      <w:r w:rsidR="00A3773F">
        <w:rPr>
          <w:rFonts w:ascii="Calisto MT" w:hAnsi="Calisto MT" w:cs="Arial"/>
        </w:rPr>
        <w:t>peoples’ utilisation of eye care services</w:t>
      </w:r>
      <w:r w:rsidRPr="00837A13">
        <w:rPr>
          <w:rFonts w:ascii="Calisto MT" w:hAnsi="Calisto MT" w:cs="Arial"/>
        </w:rPr>
        <w:t xml:space="preserve"> in Scotland: the British Household Panel Survey</w:t>
      </w:r>
      <w:r w:rsidR="00405395">
        <w:rPr>
          <w:rFonts w:ascii="Calisto MT" w:hAnsi="Calisto MT" w:cs="Arial"/>
        </w:rPr>
        <w:t xml:space="preserve"> (BHPS)</w:t>
      </w:r>
      <w:r w:rsidRPr="00837A13">
        <w:rPr>
          <w:rFonts w:ascii="Calisto MT" w:hAnsi="Calisto MT" w:cs="Arial"/>
        </w:rPr>
        <w:t xml:space="preserve"> and a private ophthalmic optician company</w:t>
      </w:r>
      <w:r w:rsidR="00405395">
        <w:rPr>
          <w:rFonts w:ascii="Calisto MT" w:hAnsi="Calisto MT" w:cs="Arial"/>
        </w:rPr>
        <w:t>’s</w:t>
      </w:r>
      <w:r w:rsidRPr="00837A13">
        <w:rPr>
          <w:rFonts w:ascii="Calisto MT" w:hAnsi="Calisto MT" w:cs="Arial"/>
        </w:rPr>
        <w:t xml:space="preserve"> </w:t>
      </w:r>
      <w:r w:rsidR="00405395" w:rsidRPr="00837A13">
        <w:rPr>
          <w:rFonts w:ascii="Calisto MT" w:hAnsi="Calisto MT" w:cs="Arial"/>
        </w:rPr>
        <w:t>business records</w:t>
      </w:r>
      <w:r w:rsidRPr="00837A13">
        <w:rPr>
          <w:rFonts w:ascii="Calisto MT" w:hAnsi="Calisto MT" w:cs="Arial"/>
        </w:rPr>
        <w:t xml:space="preserve">.  </w:t>
      </w:r>
    </w:p>
    <w:p w:rsidR="0025372A" w:rsidRPr="00AB4410" w:rsidRDefault="0025372A" w:rsidP="00BC4E3C">
      <w:pPr>
        <w:spacing w:after="120" w:line="360" w:lineRule="auto"/>
        <w:ind w:firstLine="720"/>
        <w:jc w:val="both"/>
        <w:rPr>
          <w:rFonts w:ascii="Calisto MT" w:hAnsi="Calisto MT" w:cs="Arial"/>
        </w:rPr>
      </w:pPr>
      <w:r w:rsidRPr="00AB4410">
        <w:rPr>
          <w:rFonts w:ascii="Calisto MT" w:hAnsi="Calisto MT" w:cs="Arial"/>
        </w:rPr>
        <w:t>The BHPS is a nationally representative annual survey of adu</w:t>
      </w:r>
      <w:r w:rsidR="00405395" w:rsidRPr="00AB4410">
        <w:rPr>
          <w:rFonts w:ascii="Calisto MT" w:hAnsi="Calisto MT" w:cs="Arial"/>
        </w:rPr>
        <w:t>lts</w:t>
      </w:r>
      <w:r w:rsidRPr="00AB4410">
        <w:rPr>
          <w:rFonts w:ascii="Calisto MT" w:hAnsi="Calisto MT" w:cs="Arial"/>
        </w:rPr>
        <w:t xml:space="preserve">, covering over 5000 </w:t>
      </w:r>
      <w:r w:rsidRPr="00AB4410">
        <w:rPr>
          <w:rFonts w:ascii="Calisto MT" w:hAnsi="Calisto MT"/>
        </w:rPr>
        <w:t xml:space="preserve">households in the UK. The BHPS collects a range of </w:t>
      </w:r>
      <w:r w:rsidR="00BC4E3C" w:rsidRPr="00AB4410">
        <w:rPr>
          <w:rFonts w:ascii="Calisto MT" w:hAnsi="Calisto MT"/>
        </w:rPr>
        <w:t xml:space="preserve">respondent </w:t>
      </w:r>
      <w:r w:rsidRPr="00AB4410">
        <w:rPr>
          <w:rFonts w:ascii="Calisto MT" w:hAnsi="Calisto MT"/>
        </w:rPr>
        <w:t xml:space="preserve">characteristics and data about health care </w:t>
      </w:r>
      <w:r w:rsidR="00334D8D" w:rsidRPr="00AB4410">
        <w:rPr>
          <w:rFonts w:ascii="Calisto MT" w:hAnsi="Calisto MT"/>
        </w:rPr>
        <w:t>utilisation</w:t>
      </w:r>
      <w:r w:rsidRPr="00AB4410">
        <w:rPr>
          <w:rFonts w:ascii="Calisto MT" w:hAnsi="Calisto MT"/>
        </w:rPr>
        <w:t xml:space="preserve">. </w:t>
      </w:r>
      <w:r w:rsidR="000903C6" w:rsidRPr="00AB4410">
        <w:rPr>
          <w:rFonts w:ascii="Calisto MT" w:hAnsi="Calisto MT"/>
        </w:rPr>
        <w:t>All members of respondent households are usually interviewed and individuals are followed when they move between different households and as they form new households. The BHPS sample increases by births and new household members</w:t>
      </w:r>
      <w:r w:rsidR="009335CE">
        <w:rPr>
          <w:rFonts w:ascii="Calisto MT" w:hAnsi="Calisto MT"/>
        </w:rPr>
        <w:t>,</w:t>
      </w:r>
      <w:r w:rsidR="000903C6" w:rsidRPr="00AB4410">
        <w:rPr>
          <w:rFonts w:ascii="Calisto MT" w:hAnsi="Calisto MT"/>
        </w:rPr>
        <w:t xml:space="preserve"> and reduces in size by deaths and refusals. </w:t>
      </w:r>
      <w:r w:rsidRPr="00AB4410">
        <w:rPr>
          <w:rFonts w:ascii="Calisto MT" w:hAnsi="Calisto MT"/>
        </w:rPr>
        <w:t xml:space="preserve">We focus on the period from </w:t>
      </w:r>
      <w:r w:rsidR="00BC4E3C" w:rsidRPr="00AB4410">
        <w:rPr>
          <w:rFonts w:ascii="Calisto MT" w:hAnsi="Calisto MT"/>
        </w:rPr>
        <w:t>1999</w:t>
      </w:r>
      <w:r w:rsidRPr="00AB4410">
        <w:rPr>
          <w:rFonts w:ascii="Calisto MT" w:hAnsi="Calisto MT"/>
        </w:rPr>
        <w:t xml:space="preserve">-2008 (the latest year for which data are available). In </w:t>
      </w:r>
      <w:r w:rsidR="00BC4E3C" w:rsidRPr="00AB4410">
        <w:rPr>
          <w:rFonts w:ascii="Calisto MT" w:hAnsi="Calisto MT"/>
        </w:rPr>
        <w:t xml:space="preserve">1999 </w:t>
      </w:r>
      <w:r w:rsidRPr="00AB4410">
        <w:rPr>
          <w:rFonts w:ascii="Calisto MT" w:hAnsi="Calisto MT"/>
        </w:rPr>
        <w:t xml:space="preserve">the Scottish BHPS sample was boosted from approximately 500 to 2,000 households </w:t>
      </w:r>
      <w:r w:rsidR="00264CD2" w:rsidRPr="00AB4410">
        <w:rPr>
          <w:rFonts w:ascii="Calisto MT" w:hAnsi="Calisto MT"/>
        </w:rPr>
        <w:fldChar w:fldCharType="begin"/>
      </w:r>
      <w:r w:rsidRPr="00AB4410">
        <w:rPr>
          <w:rFonts w:ascii="Calisto MT" w:hAnsi="Calisto MT"/>
        </w:rPr>
        <w:instrText xml:space="preserve"> ADDIN ZOTERO_ITEM {"citationItems":[{"uri":["http://zotero.org/users/41372/items/A4KNQHDC"]}]} </w:instrText>
      </w:r>
      <w:r w:rsidR="00264CD2" w:rsidRPr="00AB4410">
        <w:rPr>
          <w:rFonts w:ascii="Calisto MT" w:hAnsi="Calisto MT"/>
        </w:rPr>
        <w:fldChar w:fldCharType="separate"/>
      </w:r>
      <w:r w:rsidRPr="00AB4410">
        <w:rPr>
          <w:rFonts w:ascii="Calisto MT" w:hAnsi="Calisto MT"/>
        </w:rPr>
        <w:t>(Laurie and Wright</w:t>
      </w:r>
      <w:r w:rsidR="00AB4410">
        <w:rPr>
          <w:rFonts w:ascii="Calisto MT" w:hAnsi="Calisto MT"/>
        </w:rPr>
        <w:t>,</w:t>
      </w:r>
      <w:r w:rsidRPr="00AB4410">
        <w:rPr>
          <w:rFonts w:ascii="Calisto MT" w:hAnsi="Calisto MT"/>
        </w:rPr>
        <w:t xml:space="preserve"> 2000)</w:t>
      </w:r>
      <w:r w:rsidR="00264CD2" w:rsidRPr="00AB4410">
        <w:rPr>
          <w:rFonts w:ascii="Calisto MT" w:hAnsi="Calisto MT"/>
        </w:rPr>
        <w:fldChar w:fldCharType="end"/>
      </w:r>
      <w:r w:rsidRPr="00AB4410">
        <w:rPr>
          <w:rFonts w:ascii="Calisto MT" w:hAnsi="Calisto MT"/>
        </w:rPr>
        <w:t xml:space="preserve">. </w:t>
      </w:r>
      <w:r w:rsidR="000903C6" w:rsidRPr="00AB4410">
        <w:rPr>
          <w:rFonts w:ascii="Calisto MT" w:hAnsi="Calisto MT"/>
        </w:rPr>
        <w:t xml:space="preserve">The potential impact of attrition in the BHPS data has been explored in a number of studies. According to </w:t>
      </w:r>
      <w:proofErr w:type="spellStart"/>
      <w:r w:rsidR="000903C6" w:rsidRPr="00AB4410">
        <w:rPr>
          <w:rFonts w:ascii="Calisto MT" w:hAnsi="Calisto MT"/>
          <w:lang w:val="en-US"/>
        </w:rPr>
        <w:t>Contoyannis</w:t>
      </w:r>
      <w:proofErr w:type="spellEnd"/>
      <w:r w:rsidR="000903C6" w:rsidRPr="00AB4410">
        <w:rPr>
          <w:rFonts w:ascii="Calisto MT" w:hAnsi="Calisto MT"/>
          <w:lang w:val="en-US"/>
        </w:rPr>
        <w:t xml:space="preserve"> </w:t>
      </w:r>
      <w:r w:rsidR="000903C6" w:rsidRPr="00AB4410">
        <w:rPr>
          <w:rFonts w:ascii="Calisto MT" w:hAnsi="Calisto MT"/>
          <w:i/>
          <w:lang w:val="en-US"/>
        </w:rPr>
        <w:t>et al</w:t>
      </w:r>
      <w:r w:rsidR="000903C6" w:rsidRPr="00AB4410">
        <w:rPr>
          <w:rFonts w:ascii="Calisto MT" w:hAnsi="Calisto MT"/>
          <w:lang w:val="en-US"/>
        </w:rPr>
        <w:t xml:space="preserve">. (2004) although </w:t>
      </w:r>
      <w:r w:rsidR="000903C6" w:rsidRPr="00AB4410">
        <w:rPr>
          <w:rFonts w:ascii="Calisto MT" w:hAnsi="Calisto MT"/>
        </w:rPr>
        <w:t>there is evidence of health-related attrition in BHPS, with those in very poor initial health more likely to drop out, this does not distort the estimates of</w:t>
      </w:r>
      <w:r w:rsidR="009335CE">
        <w:rPr>
          <w:rFonts w:ascii="Calisto MT" w:hAnsi="Calisto MT"/>
        </w:rPr>
        <w:t xml:space="preserve"> the effect of</w:t>
      </w:r>
      <w:r w:rsidR="000903C6" w:rsidRPr="00AB4410">
        <w:rPr>
          <w:rFonts w:ascii="Calisto MT" w:hAnsi="Calisto MT"/>
        </w:rPr>
        <w:t xml:space="preserve"> socioeconomic status on health outcomes. Similar findings have been reported concerning the negligible influence of attrition bias in models of income dynamics and various labour market outcomes (see e.g. </w:t>
      </w:r>
      <w:proofErr w:type="spellStart"/>
      <w:r w:rsidR="000903C6" w:rsidRPr="00AB4410">
        <w:rPr>
          <w:rFonts w:ascii="Calisto MT" w:hAnsi="Calisto MT"/>
        </w:rPr>
        <w:t>Lillard</w:t>
      </w:r>
      <w:proofErr w:type="spellEnd"/>
      <w:r w:rsidR="000903C6" w:rsidRPr="00AB4410">
        <w:rPr>
          <w:rFonts w:ascii="Calisto MT" w:hAnsi="Calisto MT"/>
        </w:rPr>
        <w:t xml:space="preserve"> and </w:t>
      </w:r>
      <w:proofErr w:type="spellStart"/>
      <w:r w:rsidR="000903C6" w:rsidRPr="00AB4410">
        <w:rPr>
          <w:rFonts w:ascii="Calisto MT" w:hAnsi="Calisto MT"/>
        </w:rPr>
        <w:t>Panis</w:t>
      </w:r>
      <w:proofErr w:type="spellEnd"/>
      <w:r w:rsidR="000903C6" w:rsidRPr="00AB4410">
        <w:rPr>
          <w:rFonts w:ascii="Calisto MT" w:hAnsi="Calisto MT"/>
        </w:rPr>
        <w:t xml:space="preserve">, 1998; </w:t>
      </w:r>
      <w:proofErr w:type="spellStart"/>
      <w:r w:rsidR="000903C6" w:rsidRPr="00AB4410">
        <w:rPr>
          <w:rFonts w:ascii="Calisto MT" w:hAnsi="Calisto MT"/>
        </w:rPr>
        <w:t>Zabel</w:t>
      </w:r>
      <w:proofErr w:type="spellEnd"/>
      <w:r w:rsidR="000903C6" w:rsidRPr="00AB4410">
        <w:rPr>
          <w:rFonts w:ascii="Calisto MT" w:hAnsi="Calisto MT"/>
        </w:rPr>
        <w:t xml:space="preserve">, 1998; </w:t>
      </w:r>
      <w:proofErr w:type="spellStart"/>
      <w:r w:rsidR="000903C6" w:rsidRPr="00AB4410">
        <w:rPr>
          <w:rFonts w:ascii="Calisto MT" w:hAnsi="Calisto MT"/>
        </w:rPr>
        <w:t>Ziliak</w:t>
      </w:r>
      <w:proofErr w:type="spellEnd"/>
      <w:r w:rsidR="000903C6" w:rsidRPr="00AB4410">
        <w:rPr>
          <w:rFonts w:ascii="Calisto MT" w:hAnsi="Calisto MT"/>
        </w:rPr>
        <w:t xml:space="preserve"> and </w:t>
      </w:r>
      <w:proofErr w:type="spellStart"/>
      <w:r w:rsidR="000903C6" w:rsidRPr="00AB4410">
        <w:rPr>
          <w:rFonts w:ascii="Calisto MT" w:hAnsi="Calisto MT"/>
        </w:rPr>
        <w:t>Kniesner</w:t>
      </w:r>
      <w:proofErr w:type="spellEnd"/>
      <w:r w:rsidR="000903C6" w:rsidRPr="00AB4410">
        <w:rPr>
          <w:rFonts w:ascii="Calisto MT" w:hAnsi="Calisto MT"/>
        </w:rPr>
        <w:t xml:space="preserve">, 1998). </w:t>
      </w:r>
      <w:r w:rsidR="00BC4E3C" w:rsidRPr="00AB4410">
        <w:rPr>
          <w:rFonts w:ascii="Calisto MT" w:hAnsi="Calisto MT"/>
        </w:rPr>
        <w:t>T</w:t>
      </w:r>
      <w:r w:rsidRPr="00AB4410">
        <w:rPr>
          <w:rFonts w:ascii="Calisto MT" w:hAnsi="Calisto MT"/>
        </w:rPr>
        <w:t xml:space="preserve">he </w:t>
      </w:r>
      <w:r w:rsidR="00BC4E3C" w:rsidRPr="00AB4410">
        <w:rPr>
          <w:rFonts w:ascii="Calisto MT" w:hAnsi="Calisto MT"/>
        </w:rPr>
        <w:t xml:space="preserve">introduction of the free eye examination only </w:t>
      </w:r>
      <w:r w:rsidRPr="00AB4410">
        <w:rPr>
          <w:rFonts w:ascii="Calisto MT" w:hAnsi="Calisto MT"/>
        </w:rPr>
        <w:t>affect</w:t>
      </w:r>
      <w:r w:rsidR="00BC4E3C" w:rsidRPr="00AB4410">
        <w:rPr>
          <w:rFonts w:ascii="Calisto MT" w:hAnsi="Calisto MT"/>
        </w:rPr>
        <w:t>s</w:t>
      </w:r>
      <w:r w:rsidRPr="00AB4410">
        <w:rPr>
          <w:rFonts w:ascii="Calisto MT" w:hAnsi="Calisto MT"/>
        </w:rPr>
        <w:t xml:space="preserve"> individuals who previously paid for an eye test. Thus, </w:t>
      </w:r>
      <w:r w:rsidR="00BC4E3C" w:rsidRPr="00AB4410">
        <w:rPr>
          <w:rFonts w:ascii="Calisto MT" w:hAnsi="Calisto MT"/>
        </w:rPr>
        <w:t xml:space="preserve">we exclude two groups from our analysis: 1. </w:t>
      </w:r>
      <w:proofErr w:type="gramStart"/>
      <w:r w:rsidR="00BC4E3C" w:rsidRPr="00AB4410">
        <w:rPr>
          <w:rFonts w:ascii="Calisto MT" w:hAnsi="Calisto MT"/>
        </w:rPr>
        <w:t>For</w:t>
      </w:r>
      <w:proofErr w:type="gramEnd"/>
      <w:r w:rsidR="00BC4E3C" w:rsidRPr="00AB4410">
        <w:rPr>
          <w:rFonts w:ascii="Calisto MT" w:hAnsi="Calisto MT"/>
        </w:rPr>
        <w:t xml:space="preserve"> the years before the policy, individuals who were exempt from paying for an eye test; 2. For the years after the policy, individuals who would be exempt from </w:t>
      </w:r>
      <w:r w:rsidR="009335CE">
        <w:rPr>
          <w:rFonts w:ascii="Calisto MT" w:hAnsi="Calisto MT"/>
        </w:rPr>
        <w:t xml:space="preserve">paying </w:t>
      </w:r>
      <w:r w:rsidR="00BC4E3C" w:rsidRPr="00AB4410">
        <w:rPr>
          <w:rFonts w:ascii="Calisto MT" w:hAnsi="Calisto MT"/>
        </w:rPr>
        <w:t>under the old rules</w:t>
      </w:r>
      <w:r w:rsidRPr="00AB4410">
        <w:rPr>
          <w:rFonts w:ascii="Calisto MT" w:hAnsi="Calisto MT"/>
        </w:rPr>
        <w:t xml:space="preserve">. </w:t>
      </w:r>
    </w:p>
    <w:p w:rsidR="0025372A" w:rsidRPr="00ED5880" w:rsidRDefault="00A5776E" w:rsidP="001955B2">
      <w:pPr>
        <w:spacing w:after="120" w:line="360" w:lineRule="auto"/>
        <w:ind w:firstLine="720"/>
        <w:jc w:val="both"/>
        <w:rPr>
          <w:rFonts w:ascii="Calisto MT" w:hAnsi="Calisto MT" w:cs="Arial"/>
        </w:rPr>
      </w:pPr>
      <w:r>
        <w:rPr>
          <w:rFonts w:ascii="Calisto MT" w:hAnsi="Calisto MT" w:cs="Arial"/>
        </w:rPr>
        <w:t>T</w:t>
      </w:r>
      <w:r w:rsidR="0025372A" w:rsidRPr="00ED5880">
        <w:rPr>
          <w:rFonts w:ascii="Calisto MT" w:hAnsi="Calisto MT" w:cs="Arial"/>
        </w:rPr>
        <w:t xml:space="preserve">he </w:t>
      </w:r>
      <w:r w:rsidRPr="00ED5880">
        <w:rPr>
          <w:rFonts w:ascii="Calisto MT" w:hAnsi="Calisto MT" w:cs="Arial"/>
        </w:rPr>
        <w:t>private ophthalmic optician company</w:t>
      </w:r>
      <w:r>
        <w:rPr>
          <w:rFonts w:ascii="Calisto MT" w:hAnsi="Calisto MT" w:cs="Arial"/>
        </w:rPr>
        <w:t>’s</w:t>
      </w:r>
      <w:r w:rsidRPr="00ED5880">
        <w:rPr>
          <w:rFonts w:ascii="Calisto MT" w:hAnsi="Calisto MT" w:cs="Arial"/>
        </w:rPr>
        <w:t xml:space="preserve"> </w:t>
      </w:r>
      <w:r w:rsidR="0025372A" w:rsidRPr="00ED5880">
        <w:rPr>
          <w:rFonts w:ascii="Calisto MT" w:hAnsi="Calisto MT" w:cs="Arial"/>
        </w:rPr>
        <w:t>business records</w:t>
      </w:r>
      <w:r>
        <w:rPr>
          <w:rFonts w:ascii="Calisto MT" w:hAnsi="Calisto MT" w:cs="Arial"/>
        </w:rPr>
        <w:t xml:space="preserve"> </w:t>
      </w:r>
      <w:r w:rsidRPr="00ED5880">
        <w:rPr>
          <w:rFonts w:ascii="Calisto MT" w:hAnsi="Calisto MT" w:cs="Arial"/>
        </w:rPr>
        <w:t>(hereafter SHOP data)</w:t>
      </w:r>
      <w:r w:rsidR="0025372A" w:rsidRPr="00ED5880">
        <w:rPr>
          <w:rFonts w:ascii="Calisto MT" w:hAnsi="Calisto MT" w:cs="Arial"/>
        </w:rPr>
        <w:t xml:space="preserve"> </w:t>
      </w:r>
      <w:r>
        <w:rPr>
          <w:rFonts w:ascii="Calisto MT" w:hAnsi="Calisto MT" w:cs="Arial"/>
        </w:rPr>
        <w:t xml:space="preserve">are </w:t>
      </w:r>
      <w:r w:rsidR="0025372A" w:rsidRPr="00ED5880">
        <w:rPr>
          <w:rFonts w:ascii="Calisto MT" w:hAnsi="Calisto MT" w:cs="Arial"/>
        </w:rPr>
        <w:t xml:space="preserve">for the period 2004-2008. The company is one of the largest operating in the North East of Scotland and has a chain of 22 branches. </w:t>
      </w:r>
      <w:r>
        <w:rPr>
          <w:rFonts w:ascii="Calisto MT" w:hAnsi="Calisto MT" w:cs="Arial"/>
        </w:rPr>
        <w:t>W</w:t>
      </w:r>
      <w:r w:rsidR="0025372A">
        <w:rPr>
          <w:rFonts w:ascii="Calisto MT" w:hAnsi="Calisto MT" w:cs="Arial"/>
        </w:rPr>
        <w:t xml:space="preserve">e use data from the 14 branches </w:t>
      </w:r>
      <w:r>
        <w:rPr>
          <w:rFonts w:ascii="Calisto MT" w:hAnsi="Calisto MT" w:cs="Arial"/>
        </w:rPr>
        <w:t xml:space="preserve">that </w:t>
      </w:r>
      <w:r w:rsidR="0025372A">
        <w:rPr>
          <w:rFonts w:ascii="Calisto MT" w:hAnsi="Calisto MT" w:cs="Arial"/>
        </w:rPr>
        <w:t xml:space="preserve">were open for at </w:t>
      </w:r>
      <w:r w:rsidR="0025372A">
        <w:rPr>
          <w:rFonts w:ascii="Calisto MT" w:hAnsi="Calisto MT" w:cs="Arial"/>
        </w:rPr>
        <w:lastRenderedPageBreak/>
        <w:t xml:space="preserve">least one year before the policy was introduced.  </w:t>
      </w:r>
      <w:r w:rsidR="0025372A" w:rsidRPr="00ED5880">
        <w:rPr>
          <w:rFonts w:ascii="Calisto MT" w:hAnsi="Calisto MT" w:cs="Arial"/>
        </w:rPr>
        <w:t>The data include information about the number of appointments booked, testing days, and sight tests. The data also includes the outcome of the eye examinations</w:t>
      </w:r>
      <w:r>
        <w:rPr>
          <w:rFonts w:ascii="Calisto MT" w:hAnsi="Calisto MT" w:cs="Arial"/>
        </w:rPr>
        <w:t xml:space="preserve">: whether </w:t>
      </w:r>
      <w:r w:rsidR="0025372A" w:rsidRPr="00ED5880">
        <w:rPr>
          <w:rFonts w:ascii="Calisto MT" w:hAnsi="Calisto MT" w:cs="Arial"/>
        </w:rPr>
        <w:t xml:space="preserve">individuals required a prescription for corrective spectacles. From the data set, </w:t>
      </w:r>
      <w:r>
        <w:rPr>
          <w:rFonts w:ascii="Calisto MT" w:hAnsi="Calisto MT" w:cs="Arial"/>
        </w:rPr>
        <w:t>we ca</w:t>
      </w:r>
      <w:r w:rsidR="008868F4">
        <w:rPr>
          <w:rFonts w:ascii="Calisto MT" w:hAnsi="Calisto MT" w:cs="Arial"/>
        </w:rPr>
        <w:t>n</w:t>
      </w:r>
      <w:r w:rsidR="0025372A" w:rsidRPr="00ED5880">
        <w:rPr>
          <w:rFonts w:ascii="Calisto MT" w:hAnsi="Calisto MT" w:cs="Arial"/>
        </w:rPr>
        <w:t xml:space="preserve"> identify whether patients required a prescription, and if so whether this was a new prescription or a stable prescription compared to the</w:t>
      </w:r>
      <w:r w:rsidR="0025372A">
        <w:rPr>
          <w:rFonts w:ascii="Calisto MT" w:hAnsi="Calisto MT" w:cs="Arial"/>
        </w:rPr>
        <w:t>ir</w:t>
      </w:r>
      <w:r w:rsidR="0025372A" w:rsidRPr="00ED5880">
        <w:rPr>
          <w:rFonts w:ascii="Calisto MT" w:hAnsi="Calisto MT" w:cs="Arial"/>
        </w:rPr>
        <w:t xml:space="preserve"> previous eye examination. </w:t>
      </w:r>
    </w:p>
    <w:p w:rsidR="0025372A" w:rsidRPr="00ED5880" w:rsidRDefault="0025372A" w:rsidP="001955B2">
      <w:pPr>
        <w:spacing w:after="120" w:line="360" w:lineRule="auto"/>
        <w:jc w:val="both"/>
        <w:rPr>
          <w:rFonts w:ascii="Calisto MT" w:hAnsi="Calisto MT" w:cs="Arial"/>
        </w:rPr>
      </w:pPr>
    </w:p>
    <w:p w:rsidR="0025372A" w:rsidRPr="00ED5880" w:rsidRDefault="0025372A" w:rsidP="001955B2">
      <w:pPr>
        <w:spacing w:after="120" w:line="360" w:lineRule="auto"/>
        <w:jc w:val="both"/>
        <w:rPr>
          <w:rFonts w:ascii="Calisto MT" w:hAnsi="Calisto MT" w:cs="Arial"/>
          <w:i/>
        </w:rPr>
      </w:pPr>
      <w:r w:rsidRPr="00ED5880">
        <w:rPr>
          <w:rFonts w:ascii="Calisto MT" w:hAnsi="Calisto MT" w:cs="Arial"/>
          <w:i/>
        </w:rPr>
        <w:t xml:space="preserve">Impact </w:t>
      </w:r>
      <w:r w:rsidR="00A5776E">
        <w:rPr>
          <w:rFonts w:ascii="Calisto MT" w:hAnsi="Calisto MT" w:cs="Arial"/>
          <w:i/>
        </w:rPr>
        <w:t xml:space="preserve">of the policy </w:t>
      </w:r>
      <w:r w:rsidRPr="00ED5880">
        <w:rPr>
          <w:rFonts w:ascii="Calisto MT" w:hAnsi="Calisto MT" w:cs="Arial"/>
          <w:i/>
        </w:rPr>
        <w:t>on the number of eye tests</w:t>
      </w:r>
    </w:p>
    <w:p w:rsidR="00032E26" w:rsidRPr="00372A2E" w:rsidRDefault="0025372A" w:rsidP="00032E26">
      <w:pPr>
        <w:spacing w:after="120" w:line="360" w:lineRule="auto"/>
        <w:jc w:val="both"/>
        <w:rPr>
          <w:rFonts w:ascii="Calisto MT" w:hAnsi="Calisto MT"/>
        </w:rPr>
      </w:pPr>
      <w:r w:rsidRPr="00372A2E">
        <w:rPr>
          <w:rFonts w:ascii="Calisto MT" w:hAnsi="Calisto MT" w:cs="Arial"/>
        </w:rPr>
        <w:t>The BHPS survey asks respondents whether they had any eye tests in the previous 12 months</w:t>
      </w:r>
      <w:r w:rsidR="002B69F8" w:rsidRPr="00372A2E">
        <w:rPr>
          <w:rFonts w:ascii="Calisto MT" w:hAnsi="Calisto MT" w:cs="Arial"/>
        </w:rPr>
        <w:t xml:space="preserve"> prior to the interview</w:t>
      </w:r>
      <w:r w:rsidRPr="00372A2E">
        <w:rPr>
          <w:rFonts w:ascii="Calisto MT" w:hAnsi="Calisto MT" w:cs="Arial"/>
        </w:rPr>
        <w:t>. We calculate, for each year, the proportion of the sample that had an eye test in the previous 12 months</w:t>
      </w:r>
      <w:r w:rsidR="00A5776E" w:rsidRPr="00372A2E">
        <w:rPr>
          <w:rFonts w:ascii="Calisto MT" w:hAnsi="Calisto MT" w:cs="Arial"/>
        </w:rPr>
        <w:t>, we refer to this as utilisation</w:t>
      </w:r>
      <w:r w:rsidRPr="00372A2E">
        <w:rPr>
          <w:rFonts w:ascii="Calisto MT" w:hAnsi="Calisto MT" w:cs="Arial"/>
        </w:rPr>
        <w:t xml:space="preserve">. We hypothesise that </w:t>
      </w:r>
      <w:r w:rsidR="00A5776E" w:rsidRPr="00372A2E">
        <w:rPr>
          <w:rFonts w:ascii="Calisto MT" w:hAnsi="Calisto MT" w:cs="Arial"/>
        </w:rPr>
        <w:t>utilisation</w:t>
      </w:r>
      <w:r w:rsidRPr="00372A2E">
        <w:rPr>
          <w:rFonts w:ascii="Calisto MT" w:hAnsi="Calisto MT" w:cs="Arial"/>
        </w:rPr>
        <w:t xml:space="preserve"> </w:t>
      </w:r>
      <w:r w:rsidR="00A5776E" w:rsidRPr="00372A2E">
        <w:rPr>
          <w:rFonts w:ascii="Calisto MT" w:hAnsi="Calisto MT" w:cs="Arial"/>
        </w:rPr>
        <w:t xml:space="preserve">will </w:t>
      </w:r>
      <w:r w:rsidRPr="00372A2E">
        <w:rPr>
          <w:rFonts w:ascii="Calisto MT" w:hAnsi="Calisto MT" w:cs="Arial"/>
        </w:rPr>
        <w:t>increase after the policy</w:t>
      </w:r>
      <w:r w:rsidR="00A5776E" w:rsidRPr="00372A2E">
        <w:rPr>
          <w:rFonts w:ascii="Calisto MT" w:hAnsi="Calisto MT" w:cs="Arial"/>
        </w:rPr>
        <w:t xml:space="preserve">’s </w:t>
      </w:r>
      <w:r w:rsidRPr="00372A2E">
        <w:rPr>
          <w:rFonts w:ascii="Calisto MT" w:hAnsi="Calisto MT" w:cs="Arial"/>
        </w:rPr>
        <w:t>introduc</w:t>
      </w:r>
      <w:r w:rsidR="00A5776E" w:rsidRPr="00372A2E">
        <w:rPr>
          <w:rFonts w:ascii="Calisto MT" w:hAnsi="Calisto MT" w:cs="Arial"/>
        </w:rPr>
        <w:t xml:space="preserve">tion </w:t>
      </w:r>
      <w:r w:rsidRPr="00372A2E">
        <w:rPr>
          <w:rFonts w:ascii="Calisto MT" w:hAnsi="Calisto MT" w:cs="Arial"/>
        </w:rPr>
        <w:t xml:space="preserve">in 2006. </w:t>
      </w:r>
      <w:r w:rsidR="002B69F8" w:rsidRPr="00372A2E">
        <w:rPr>
          <w:rFonts w:ascii="Calisto MT" w:hAnsi="Calisto MT" w:cs="Arial"/>
        </w:rPr>
        <w:t>W</w:t>
      </w:r>
      <w:r w:rsidRPr="00372A2E">
        <w:rPr>
          <w:rFonts w:ascii="Calisto MT" w:hAnsi="Calisto MT" w:cs="Arial"/>
        </w:rPr>
        <w:t xml:space="preserve">e compare this with the </w:t>
      </w:r>
      <w:r w:rsidR="00A5776E" w:rsidRPr="00372A2E">
        <w:rPr>
          <w:rFonts w:ascii="Calisto MT" w:hAnsi="Calisto MT" w:cs="Arial"/>
        </w:rPr>
        <w:t>utilisation</w:t>
      </w:r>
      <w:r w:rsidRPr="00372A2E">
        <w:rPr>
          <w:rFonts w:ascii="Calisto MT" w:hAnsi="Calisto MT" w:cs="Arial"/>
        </w:rPr>
        <w:t xml:space="preserve"> for the </w:t>
      </w:r>
      <w:r w:rsidR="00A5776E" w:rsidRPr="00372A2E">
        <w:rPr>
          <w:rFonts w:ascii="Calisto MT" w:hAnsi="Calisto MT" w:cs="Arial"/>
        </w:rPr>
        <w:t xml:space="preserve">rest of the </w:t>
      </w:r>
      <w:r w:rsidRPr="00372A2E">
        <w:rPr>
          <w:rFonts w:ascii="Calisto MT" w:hAnsi="Calisto MT" w:cs="Arial"/>
        </w:rPr>
        <w:t>UK. We hypothesise that any increase in</w:t>
      </w:r>
      <w:r w:rsidR="00A5776E" w:rsidRPr="00372A2E">
        <w:rPr>
          <w:rFonts w:ascii="Calisto MT" w:hAnsi="Calisto MT" w:cs="Arial"/>
        </w:rPr>
        <w:t xml:space="preserve"> utilisation </w:t>
      </w:r>
      <w:r w:rsidRPr="00372A2E">
        <w:rPr>
          <w:rFonts w:ascii="Calisto MT" w:hAnsi="Calisto MT" w:cs="Arial"/>
        </w:rPr>
        <w:t xml:space="preserve">would be greater in Scotland than the rest of the UK. </w:t>
      </w:r>
      <w:r w:rsidR="00032E26" w:rsidRPr="00372A2E">
        <w:rPr>
          <w:rFonts w:ascii="Calisto MT" w:hAnsi="Calisto MT" w:cs="Arial"/>
        </w:rPr>
        <w:t xml:space="preserve">We compare the differences in utilisation before and after the policy and across the UK countries using a Student’s t-test. </w:t>
      </w:r>
      <w:r w:rsidR="00032E26" w:rsidRPr="00372A2E">
        <w:rPr>
          <w:rFonts w:ascii="Calisto MT" w:hAnsi="Calisto MT"/>
        </w:rPr>
        <w:t>We test the null hypothesis (H0) that there are no statistically significant differences in eye tests between groups, against the maintained hypothesis (H1) that there are. We reject the null hypothesis at a 5% or 1% level of significance and report both the test statistics and the corresponding probabilities.</w:t>
      </w:r>
    </w:p>
    <w:p w:rsidR="0025372A" w:rsidRPr="00ED5880" w:rsidRDefault="0025372A" w:rsidP="006F6585">
      <w:pPr>
        <w:spacing w:after="120" w:line="360" w:lineRule="auto"/>
        <w:ind w:firstLine="720"/>
        <w:jc w:val="both"/>
        <w:rPr>
          <w:rFonts w:ascii="Calisto MT" w:hAnsi="Calisto MT" w:cs="Arial"/>
        </w:rPr>
      </w:pPr>
      <w:r w:rsidRPr="00ED5880">
        <w:rPr>
          <w:rFonts w:ascii="Calisto MT" w:hAnsi="Calisto MT" w:cs="Arial"/>
        </w:rPr>
        <w:t xml:space="preserve">However, for a successful implementation of the eye care policy we would ideally wish to </w:t>
      </w:r>
      <w:r>
        <w:rPr>
          <w:rFonts w:ascii="Calisto MT" w:hAnsi="Calisto MT" w:cs="Arial"/>
        </w:rPr>
        <w:t>observe</w:t>
      </w:r>
      <w:r w:rsidRPr="00ED5880">
        <w:rPr>
          <w:rFonts w:ascii="Calisto MT" w:hAnsi="Calisto MT" w:cs="Arial"/>
        </w:rPr>
        <w:t xml:space="preserve"> an increase in the number of people having their eyes tested who were not regularly getting tested prior to the policy change.  We hypothesise that people who were not previously having their eyes tested may start to have their eyes tested when the out of pocket payment is removed. We calculate the proportion of people who never had their eyes tested since 1999, and compare this for the years 2004 to 2008 across </w:t>
      </w:r>
      <w:smartTag w:uri="urn:schemas-microsoft-com:office:smarttags" w:element="country-region">
        <w:smartTag w:uri="urn:schemas-microsoft-com:office:smarttags" w:element="place">
          <w:r w:rsidRPr="00ED5880">
            <w:rPr>
              <w:rFonts w:ascii="Calisto MT" w:hAnsi="Calisto MT" w:cs="Arial"/>
            </w:rPr>
            <w:t>UK</w:t>
          </w:r>
        </w:smartTag>
      </w:smartTag>
      <w:r w:rsidRPr="00ED5880">
        <w:rPr>
          <w:rFonts w:ascii="Calisto MT" w:hAnsi="Calisto MT" w:cs="Arial"/>
        </w:rPr>
        <w:t xml:space="preserve"> countries. </w:t>
      </w:r>
    </w:p>
    <w:p w:rsidR="0025372A" w:rsidRDefault="0025372A" w:rsidP="006F6585">
      <w:pPr>
        <w:spacing w:after="120" w:line="360" w:lineRule="auto"/>
        <w:ind w:firstLine="720"/>
        <w:jc w:val="both"/>
        <w:rPr>
          <w:rFonts w:ascii="Calisto MT" w:hAnsi="Calisto MT" w:cs="Arial"/>
        </w:rPr>
      </w:pPr>
      <w:r w:rsidRPr="00ED5880">
        <w:rPr>
          <w:rFonts w:ascii="Calisto MT" w:hAnsi="Calisto MT" w:cs="Arial"/>
        </w:rPr>
        <w:t xml:space="preserve">If more people are having their eyes tested more regularly, one would expect private ophthalmic practices to be busier. We investigate </w:t>
      </w:r>
      <w:proofErr w:type="gramStart"/>
      <w:r w:rsidRPr="00ED5880">
        <w:rPr>
          <w:rFonts w:ascii="Calisto MT" w:hAnsi="Calisto MT" w:cs="Arial"/>
        </w:rPr>
        <w:t>this</w:t>
      </w:r>
      <w:proofErr w:type="gramEnd"/>
      <w:r w:rsidRPr="00ED5880">
        <w:rPr>
          <w:rFonts w:ascii="Calisto MT" w:hAnsi="Calisto MT" w:cs="Arial"/>
        </w:rPr>
        <w:t xml:space="preserve"> using three variables</w:t>
      </w:r>
      <w:r w:rsidR="00A5776E">
        <w:rPr>
          <w:rFonts w:ascii="Calisto MT" w:hAnsi="Calisto MT" w:cs="Arial"/>
        </w:rPr>
        <w:t xml:space="preserve"> from the SHOP data</w:t>
      </w:r>
      <w:r>
        <w:rPr>
          <w:rFonts w:ascii="Calisto MT" w:hAnsi="Calisto MT" w:cs="Arial"/>
        </w:rPr>
        <w:t xml:space="preserve"> that are measured on a weekly basis</w:t>
      </w:r>
      <w:r w:rsidRPr="00ED5880">
        <w:rPr>
          <w:rFonts w:ascii="Calisto MT" w:hAnsi="Calisto MT" w:cs="Arial"/>
        </w:rPr>
        <w:t>. The number of sight test</w:t>
      </w:r>
      <w:r>
        <w:rPr>
          <w:rFonts w:ascii="Calisto MT" w:hAnsi="Calisto MT" w:cs="Arial"/>
        </w:rPr>
        <w:t>s</w:t>
      </w:r>
      <w:r w:rsidRPr="00ED5880">
        <w:rPr>
          <w:rFonts w:ascii="Calisto MT" w:hAnsi="Calisto MT" w:cs="Arial"/>
        </w:rPr>
        <w:t xml:space="preserve"> provide</w:t>
      </w:r>
      <w:r>
        <w:rPr>
          <w:rFonts w:ascii="Calisto MT" w:hAnsi="Calisto MT" w:cs="Arial"/>
        </w:rPr>
        <w:t>d</w:t>
      </w:r>
      <w:r w:rsidRPr="00ED5880">
        <w:rPr>
          <w:rFonts w:ascii="Calisto MT" w:hAnsi="Calisto MT" w:cs="Arial"/>
        </w:rPr>
        <w:t xml:space="preserve">, the number of appointments that are booked </w:t>
      </w:r>
      <w:r>
        <w:rPr>
          <w:rFonts w:ascii="Calisto MT" w:hAnsi="Calisto MT" w:cs="Arial"/>
        </w:rPr>
        <w:t>for the period of the coming thirty days</w:t>
      </w:r>
      <w:r w:rsidRPr="00ED5880">
        <w:rPr>
          <w:rFonts w:ascii="Calisto MT" w:hAnsi="Calisto MT" w:cs="Arial"/>
        </w:rPr>
        <w:t>, and the number of testing days</w:t>
      </w:r>
      <w:r>
        <w:rPr>
          <w:rStyle w:val="FootnoteReference"/>
          <w:rFonts w:ascii="Calisto MT" w:hAnsi="Calisto MT"/>
        </w:rPr>
        <w:footnoteReference w:id="5"/>
      </w:r>
      <w:r w:rsidRPr="00ED5880">
        <w:rPr>
          <w:rFonts w:ascii="Calisto MT" w:hAnsi="Calisto MT" w:cs="Arial"/>
        </w:rPr>
        <w:t xml:space="preserve">. In each case, we would expect to see an increase after the policy was introduced in April 2006. </w:t>
      </w:r>
    </w:p>
    <w:p w:rsidR="008B6C90" w:rsidRPr="00ED5880" w:rsidRDefault="008B6C90" w:rsidP="006F6585">
      <w:pPr>
        <w:spacing w:after="120" w:line="360" w:lineRule="auto"/>
        <w:ind w:firstLine="720"/>
        <w:jc w:val="both"/>
        <w:rPr>
          <w:rFonts w:ascii="Calisto MT" w:hAnsi="Calisto MT" w:cs="Arial"/>
        </w:rPr>
      </w:pPr>
    </w:p>
    <w:p w:rsidR="0025372A" w:rsidRPr="00ED5880" w:rsidRDefault="00A5776E" w:rsidP="0049651D">
      <w:pPr>
        <w:spacing w:after="120" w:line="360" w:lineRule="auto"/>
        <w:jc w:val="both"/>
        <w:rPr>
          <w:rFonts w:ascii="Calisto MT" w:hAnsi="Calisto MT" w:cs="Arial"/>
          <w:i/>
        </w:rPr>
      </w:pPr>
      <w:r w:rsidRPr="00ED5880">
        <w:rPr>
          <w:rFonts w:ascii="Calisto MT" w:hAnsi="Calisto MT" w:cs="Arial"/>
          <w:i/>
        </w:rPr>
        <w:t xml:space="preserve">Impact </w:t>
      </w:r>
      <w:r>
        <w:rPr>
          <w:rFonts w:ascii="Calisto MT" w:hAnsi="Calisto MT" w:cs="Arial"/>
          <w:i/>
        </w:rPr>
        <w:t xml:space="preserve">of the policy </w:t>
      </w:r>
      <w:r w:rsidRPr="00ED5880">
        <w:rPr>
          <w:rFonts w:ascii="Calisto MT" w:hAnsi="Calisto MT" w:cs="Arial"/>
          <w:i/>
        </w:rPr>
        <w:t xml:space="preserve">on </w:t>
      </w:r>
      <w:r>
        <w:rPr>
          <w:rFonts w:ascii="Calisto MT" w:hAnsi="Calisto MT" w:cs="Arial"/>
          <w:i/>
        </w:rPr>
        <w:t>the o</w:t>
      </w:r>
      <w:r w:rsidR="0025372A" w:rsidRPr="00ED5880">
        <w:rPr>
          <w:rFonts w:ascii="Calisto MT" w:hAnsi="Calisto MT" w:cs="Arial"/>
          <w:i/>
        </w:rPr>
        <w:t>utcome and type of eye test</w:t>
      </w:r>
    </w:p>
    <w:p w:rsidR="0025372A" w:rsidRPr="00ED5880" w:rsidRDefault="0025372A" w:rsidP="008868F4">
      <w:pPr>
        <w:spacing w:after="120" w:line="360" w:lineRule="auto"/>
        <w:jc w:val="both"/>
        <w:rPr>
          <w:rFonts w:ascii="Calisto MT" w:hAnsi="Calisto MT" w:cs="Arial"/>
        </w:rPr>
      </w:pPr>
      <w:r w:rsidRPr="00ED5880">
        <w:rPr>
          <w:rFonts w:ascii="Calisto MT" w:hAnsi="Calisto MT" w:cs="Arial"/>
        </w:rPr>
        <w:lastRenderedPageBreak/>
        <w:t xml:space="preserve">While the out-of-pocket cost is a barrier to uptake of </w:t>
      </w:r>
      <w:r w:rsidR="00A5776E">
        <w:rPr>
          <w:rFonts w:ascii="Calisto MT" w:hAnsi="Calisto MT" w:cs="Arial"/>
        </w:rPr>
        <w:t>an eye test</w:t>
      </w:r>
      <w:r w:rsidRPr="00ED5880">
        <w:rPr>
          <w:rFonts w:ascii="Calisto MT" w:hAnsi="Calisto MT" w:cs="Arial"/>
        </w:rPr>
        <w:t xml:space="preserve">, many people may also have felt that they had no reason to have an eye test, either because they had no problems with their vision or because their eye sight had not changed.  Using the SHOP data we observe the outcome of patients’ eye tests. In particular, we observe the number of stable prescriptions (the patients eye sight is unchanged) and the number of no prescriptions (patients’ have no sight problems). Following the introduction of the </w:t>
      </w:r>
      <w:r>
        <w:rPr>
          <w:rFonts w:ascii="Calisto MT" w:hAnsi="Calisto MT" w:cs="Arial"/>
        </w:rPr>
        <w:t xml:space="preserve">free </w:t>
      </w:r>
      <w:r w:rsidRPr="00ED5880">
        <w:rPr>
          <w:rFonts w:ascii="Calisto MT" w:hAnsi="Calisto MT" w:cs="Arial"/>
        </w:rPr>
        <w:t>eye examination, we expect that the number of stable prescriptions and no prescriptions would increase</w:t>
      </w:r>
      <w:r>
        <w:rPr>
          <w:rFonts w:ascii="Calisto MT" w:hAnsi="Calisto MT" w:cs="Arial"/>
        </w:rPr>
        <w:t xml:space="preserve">, since people who normally would not have their eyes tested regularly, would start having eye examinations. </w:t>
      </w:r>
      <w:r w:rsidRPr="00ED5880">
        <w:rPr>
          <w:rFonts w:ascii="Calisto MT" w:hAnsi="Calisto MT" w:cs="Arial"/>
        </w:rPr>
        <w:t xml:space="preserve"> </w:t>
      </w:r>
    </w:p>
    <w:p w:rsidR="0025372A" w:rsidRPr="00ED5880" w:rsidRDefault="0025372A" w:rsidP="00EA4D89">
      <w:pPr>
        <w:spacing w:after="120" w:line="360" w:lineRule="auto"/>
        <w:jc w:val="both"/>
        <w:rPr>
          <w:rFonts w:ascii="Calisto MT" w:hAnsi="Calisto MT" w:cs="Arial"/>
          <w:i/>
        </w:rPr>
      </w:pPr>
    </w:p>
    <w:p w:rsidR="0025372A" w:rsidRPr="00ED5880" w:rsidRDefault="0025372A" w:rsidP="00EA4D89">
      <w:pPr>
        <w:spacing w:after="120" w:line="360" w:lineRule="auto"/>
        <w:jc w:val="both"/>
        <w:rPr>
          <w:rFonts w:ascii="Calisto MT" w:hAnsi="Calisto MT" w:cs="Arial"/>
          <w:i/>
        </w:rPr>
      </w:pPr>
      <w:r w:rsidRPr="00ED5880">
        <w:rPr>
          <w:rFonts w:ascii="Calisto MT" w:hAnsi="Calisto MT" w:cs="Arial"/>
          <w:i/>
        </w:rPr>
        <w:t>Socio-economic difference</w:t>
      </w:r>
      <w:r>
        <w:rPr>
          <w:rFonts w:ascii="Calisto MT" w:hAnsi="Calisto MT" w:cs="Arial"/>
          <w:i/>
        </w:rPr>
        <w:t>s</w:t>
      </w:r>
      <w:r w:rsidRPr="00ED5880">
        <w:rPr>
          <w:rFonts w:ascii="Calisto MT" w:hAnsi="Calisto MT" w:cs="Arial"/>
          <w:i/>
        </w:rPr>
        <w:t xml:space="preserve"> in the impact </w:t>
      </w:r>
      <w:r>
        <w:rPr>
          <w:rFonts w:ascii="Calisto MT" w:hAnsi="Calisto MT" w:cs="Arial"/>
          <w:i/>
        </w:rPr>
        <w:t>of free eye tests</w:t>
      </w:r>
      <w:r w:rsidRPr="00ED5880">
        <w:rPr>
          <w:rFonts w:ascii="Calisto MT" w:hAnsi="Calisto MT" w:cs="Arial"/>
          <w:i/>
        </w:rPr>
        <w:t xml:space="preserve"> </w:t>
      </w:r>
    </w:p>
    <w:p w:rsidR="00032E26" w:rsidRPr="00ED5880" w:rsidRDefault="0025372A" w:rsidP="00032E26">
      <w:pPr>
        <w:spacing w:after="120" w:line="360" w:lineRule="auto"/>
        <w:jc w:val="both"/>
        <w:rPr>
          <w:rFonts w:ascii="Calisto MT" w:hAnsi="Calisto MT" w:cs="Arial"/>
        </w:rPr>
      </w:pPr>
      <w:r w:rsidRPr="00ED5880">
        <w:rPr>
          <w:rFonts w:ascii="Calisto MT" w:hAnsi="Calisto MT" w:cs="Arial"/>
        </w:rPr>
        <w:t xml:space="preserve">The effectiveness of the eye care policy in Scotland will depend on </w:t>
      </w:r>
      <w:r w:rsidR="00A5776E">
        <w:rPr>
          <w:rFonts w:ascii="Calisto MT" w:hAnsi="Calisto MT" w:cs="Arial"/>
        </w:rPr>
        <w:t>its</w:t>
      </w:r>
      <w:r w:rsidRPr="00ED5880">
        <w:rPr>
          <w:rFonts w:ascii="Calisto MT" w:hAnsi="Calisto MT" w:cs="Arial"/>
        </w:rPr>
        <w:t xml:space="preserve"> </w:t>
      </w:r>
      <w:r w:rsidR="004C5943">
        <w:rPr>
          <w:rFonts w:ascii="Calisto MT" w:hAnsi="Calisto MT" w:cs="Arial"/>
        </w:rPr>
        <w:t xml:space="preserve">impact </w:t>
      </w:r>
      <w:r w:rsidRPr="00ED5880">
        <w:rPr>
          <w:rFonts w:ascii="Calisto MT" w:hAnsi="Calisto MT" w:cs="Arial"/>
        </w:rPr>
        <w:t xml:space="preserve">on different socio-economic groups within the population.  </w:t>
      </w:r>
      <w:r w:rsidR="00A5776E">
        <w:rPr>
          <w:rFonts w:ascii="Calisto MT" w:hAnsi="Calisto MT" w:cs="Arial"/>
        </w:rPr>
        <w:t>It is</w:t>
      </w:r>
      <w:r w:rsidRPr="00ED5880">
        <w:rPr>
          <w:rFonts w:ascii="Calisto MT" w:hAnsi="Calisto MT" w:cs="Arial"/>
        </w:rPr>
        <w:t xml:space="preserve"> preferable to </w:t>
      </w:r>
      <w:r>
        <w:rPr>
          <w:rFonts w:ascii="Calisto MT" w:hAnsi="Calisto MT" w:cs="Arial"/>
        </w:rPr>
        <w:t>observe</w:t>
      </w:r>
      <w:r w:rsidRPr="00ED5880">
        <w:rPr>
          <w:rFonts w:ascii="Calisto MT" w:hAnsi="Calisto MT" w:cs="Arial"/>
        </w:rPr>
        <w:t xml:space="preserve"> an increase in </w:t>
      </w:r>
      <w:r w:rsidR="00A5776E">
        <w:rPr>
          <w:rFonts w:ascii="Calisto MT" w:hAnsi="Calisto MT" w:cs="Arial"/>
        </w:rPr>
        <w:t>utilisation</w:t>
      </w:r>
      <w:r w:rsidRPr="00ED5880">
        <w:rPr>
          <w:rFonts w:ascii="Calisto MT" w:hAnsi="Calisto MT" w:cs="Arial"/>
        </w:rPr>
        <w:t xml:space="preserve"> amongst those socio-economic groups that have a relatively low incidence of eye tests.</w:t>
      </w:r>
      <w:r w:rsidR="00611252">
        <w:rPr>
          <w:rFonts w:ascii="Calisto MT" w:hAnsi="Calisto MT" w:cs="Arial"/>
        </w:rPr>
        <w:t xml:space="preserve"> Across subgroups stratified by socioeconomic characteristics, we compare utilisation before the policy (2005) with util</w:t>
      </w:r>
      <w:r w:rsidR="008C7303">
        <w:rPr>
          <w:rFonts w:ascii="Calisto MT" w:hAnsi="Calisto MT" w:cs="Arial"/>
        </w:rPr>
        <w:t>isation after the policy (2008)</w:t>
      </w:r>
      <w:r w:rsidR="00611252">
        <w:rPr>
          <w:rFonts w:ascii="Calisto MT" w:hAnsi="Calisto MT" w:cs="Arial"/>
        </w:rPr>
        <w:t xml:space="preserve"> and </w:t>
      </w:r>
      <w:r w:rsidR="00032E26">
        <w:rPr>
          <w:rFonts w:ascii="Calisto MT" w:hAnsi="Calisto MT" w:cs="Arial"/>
        </w:rPr>
        <w:t xml:space="preserve">compare the magnitude of </w:t>
      </w:r>
      <w:r w:rsidR="00611252">
        <w:rPr>
          <w:rFonts w:ascii="Calisto MT" w:hAnsi="Calisto MT" w:cs="Arial"/>
        </w:rPr>
        <w:t>the change in utilisation between 2005 and 2008</w:t>
      </w:r>
      <w:r w:rsidR="00032E26" w:rsidRPr="00032E26">
        <w:rPr>
          <w:rFonts w:ascii="Times New Roman" w:hAnsi="Times New Roman"/>
          <w:sz w:val="24"/>
          <w:szCs w:val="24"/>
        </w:rPr>
        <w:t xml:space="preserve"> </w:t>
      </w:r>
      <w:r w:rsidR="00032E26">
        <w:rPr>
          <w:rFonts w:ascii="Times New Roman" w:hAnsi="Times New Roman"/>
          <w:sz w:val="24"/>
          <w:szCs w:val="24"/>
        </w:rPr>
        <w:t>using student t-tests</w:t>
      </w:r>
      <w:r w:rsidR="00611252">
        <w:rPr>
          <w:rFonts w:ascii="Calisto MT" w:hAnsi="Calisto MT" w:cs="Arial"/>
        </w:rPr>
        <w:t xml:space="preserve">. </w:t>
      </w:r>
    </w:p>
    <w:p w:rsidR="004C5943" w:rsidRDefault="00611252" w:rsidP="008B6C90">
      <w:pPr>
        <w:spacing w:after="120" w:line="360" w:lineRule="auto"/>
        <w:ind w:firstLine="720"/>
        <w:jc w:val="both"/>
        <w:rPr>
          <w:rFonts w:ascii="Calisto MT" w:hAnsi="Calisto MT" w:cs="Arial"/>
          <w:i/>
        </w:rPr>
      </w:pPr>
      <w:r>
        <w:rPr>
          <w:rFonts w:ascii="Calisto MT" w:hAnsi="Calisto MT" w:cs="Arial"/>
        </w:rPr>
        <w:t xml:space="preserve">We compare subgroups based on </w:t>
      </w:r>
      <w:r w:rsidR="00481B15">
        <w:rPr>
          <w:rFonts w:ascii="Calisto MT" w:hAnsi="Calisto MT" w:cs="Arial"/>
        </w:rPr>
        <w:t>5</w:t>
      </w:r>
      <w:r>
        <w:rPr>
          <w:rFonts w:ascii="Calisto MT" w:hAnsi="Calisto MT" w:cs="Arial"/>
        </w:rPr>
        <w:t xml:space="preserve"> socioeconomic characteristics: gender, education</w:t>
      </w:r>
      <w:r w:rsidR="004C5943">
        <w:rPr>
          <w:rFonts w:ascii="Calisto MT" w:hAnsi="Calisto MT" w:cs="Arial"/>
        </w:rPr>
        <w:t xml:space="preserve">, health, income, and age. </w:t>
      </w:r>
      <w:r>
        <w:rPr>
          <w:rFonts w:ascii="Calisto MT" w:hAnsi="Calisto MT" w:cs="Arial"/>
        </w:rPr>
        <w:t>Our a-priori hypotheses are as follow</w:t>
      </w:r>
      <w:r w:rsidR="004C5943">
        <w:rPr>
          <w:rFonts w:ascii="Calisto MT" w:hAnsi="Calisto MT" w:cs="Arial"/>
        </w:rPr>
        <w:t>s:</w:t>
      </w:r>
      <w:r w:rsidR="0011304F">
        <w:rPr>
          <w:rFonts w:ascii="Calisto MT" w:hAnsi="Calisto MT" w:cs="Arial"/>
        </w:rPr>
        <w:t xml:space="preserve"> b</w:t>
      </w:r>
      <w:r>
        <w:rPr>
          <w:rFonts w:ascii="Calisto MT" w:hAnsi="Calisto MT" w:cs="Arial"/>
        </w:rPr>
        <w:t>ased on the f</w:t>
      </w:r>
      <w:r w:rsidR="0025372A" w:rsidRPr="00ED5880">
        <w:rPr>
          <w:rFonts w:ascii="Calisto MT" w:hAnsi="Calisto MT" w:cs="Arial"/>
        </w:rPr>
        <w:t>requently reported result that a higher proportion of women utilise health services compared to men</w:t>
      </w:r>
      <w:r>
        <w:rPr>
          <w:rFonts w:ascii="Calisto MT" w:hAnsi="Calisto MT" w:cs="Arial"/>
        </w:rPr>
        <w:t xml:space="preserve">, </w:t>
      </w:r>
      <w:r w:rsidR="004C5943">
        <w:rPr>
          <w:rFonts w:ascii="Calisto MT" w:hAnsi="Calisto MT" w:cs="Arial"/>
        </w:rPr>
        <w:t xml:space="preserve">we compare men and women, and </w:t>
      </w:r>
      <w:r>
        <w:rPr>
          <w:rFonts w:ascii="Calisto MT" w:hAnsi="Calisto MT" w:cs="Arial"/>
        </w:rPr>
        <w:t>we expect higher eye care utilisation among women than men but have no expectation about the change in utilisation as a result of the policy</w:t>
      </w:r>
      <w:r w:rsidR="0025372A" w:rsidRPr="00ED5880">
        <w:rPr>
          <w:rFonts w:ascii="Calisto MT" w:hAnsi="Calisto MT" w:cs="Arial"/>
        </w:rPr>
        <w:t xml:space="preserve"> </w:t>
      </w:r>
      <w:r w:rsidR="0025372A" w:rsidRPr="007467DC">
        <w:rPr>
          <w:rFonts w:ascii="Calisto MT" w:hAnsi="Calisto MT" w:cs="Arial"/>
        </w:rPr>
        <w:t>(</w:t>
      </w:r>
      <w:proofErr w:type="spellStart"/>
      <w:r w:rsidR="00FC13D7" w:rsidRPr="007467DC">
        <w:rPr>
          <w:rFonts w:ascii="Calisto MT" w:hAnsi="Calisto MT" w:cs="Arial"/>
        </w:rPr>
        <w:t>Bertakis</w:t>
      </w:r>
      <w:proofErr w:type="spellEnd"/>
      <w:r w:rsidR="00FC13D7" w:rsidRPr="007467DC">
        <w:rPr>
          <w:rFonts w:ascii="Calisto MT" w:hAnsi="Calisto MT" w:cs="Arial"/>
        </w:rPr>
        <w:t xml:space="preserve"> </w:t>
      </w:r>
      <w:r w:rsidR="00FC13D7" w:rsidRPr="0011304F">
        <w:rPr>
          <w:rFonts w:ascii="Calisto MT" w:hAnsi="Calisto MT" w:cs="Arial"/>
          <w:i/>
        </w:rPr>
        <w:t>et al</w:t>
      </w:r>
      <w:r w:rsidR="00FC13D7" w:rsidRPr="007467DC">
        <w:rPr>
          <w:rFonts w:ascii="Calisto MT" w:hAnsi="Calisto MT" w:cs="Arial"/>
        </w:rPr>
        <w:t>. 2000</w:t>
      </w:r>
      <w:r w:rsidR="00681468" w:rsidRPr="007467DC">
        <w:rPr>
          <w:rFonts w:ascii="Calisto MT" w:hAnsi="Calisto MT" w:cs="Arial"/>
        </w:rPr>
        <w:t xml:space="preserve">; </w:t>
      </w:r>
      <w:proofErr w:type="spellStart"/>
      <w:r w:rsidR="00681468" w:rsidRPr="007467DC">
        <w:rPr>
          <w:rFonts w:ascii="Calisto MT" w:hAnsi="Calisto MT" w:cs="Arial"/>
        </w:rPr>
        <w:t>Gerritsen</w:t>
      </w:r>
      <w:proofErr w:type="spellEnd"/>
      <w:r w:rsidR="00681468" w:rsidRPr="007467DC">
        <w:rPr>
          <w:rFonts w:ascii="Calisto MT" w:hAnsi="Calisto MT" w:cs="Arial"/>
        </w:rPr>
        <w:t xml:space="preserve"> and Deville</w:t>
      </w:r>
      <w:r w:rsidR="0011304F">
        <w:rPr>
          <w:rFonts w:ascii="Calisto MT" w:hAnsi="Calisto MT" w:cs="Arial"/>
        </w:rPr>
        <w:t>,</w:t>
      </w:r>
      <w:r w:rsidR="00681468" w:rsidRPr="007467DC">
        <w:rPr>
          <w:rFonts w:ascii="Calisto MT" w:hAnsi="Calisto MT" w:cs="Arial"/>
        </w:rPr>
        <w:t xml:space="preserve"> 2009</w:t>
      </w:r>
      <w:r w:rsidR="0025372A" w:rsidRPr="007467DC">
        <w:rPr>
          <w:rFonts w:ascii="Calisto MT" w:hAnsi="Calisto MT" w:cs="Arial"/>
        </w:rPr>
        <w:t>).</w:t>
      </w:r>
      <w:r w:rsidR="0025372A" w:rsidRPr="00ED5880">
        <w:rPr>
          <w:rFonts w:ascii="Calisto MT" w:hAnsi="Calisto MT" w:cs="Arial"/>
        </w:rPr>
        <w:t xml:space="preserve"> </w:t>
      </w:r>
      <w:r w:rsidR="00F450C5">
        <w:rPr>
          <w:rFonts w:ascii="Calisto MT" w:hAnsi="Calisto MT" w:cs="Arial"/>
        </w:rPr>
        <w:t>The e</w:t>
      </w:r>
      <w:r w:rsidR="00F450C5" w:rsidRPr="00ED5880">
        <w:rPr>
          <w:rFonts w:ascii="Calisto MT" w:hAnsi="Calisto MT" w:cs="Arial"/>
        </w:rPr>
        <w:t>ducat</w:t>
      </w:r>
      <w:r w:rsidR="00F450C5">
        <w:rPr>
          <w:rFonts w:ascii="Calisto MT" w:hAnsi="Calisto MT" w:cs="Arial"/>
        </w:rPr>
        <w:t>ed</w:t>
      </w:r>
      <w:r w:rsidR="00F450C5" w:rsidRPr="00ED5880">
        <w:rPr>
          <w:rFonts w:ascii="Calisto MT" w:hAnsi="Calisto MT" w:cs="Arial"/>
        </w:rPr>
        <w:t xml:space="preserve"> </w:t>
      </w:r>
      <w:r w:rsidR="0025372A" w:rsidRPr="00ED5880">
        <w:rPr>
          <w:rFonts w:ascii="Calisto MT" w:hAnsi="Calisto MT" w:cs="Arial"/>
        </w:rPr>
        <w:t>are also found to be better informed about health and health care</w:t>
      </w:r>
      <w:r w:rsidR="004C5943">
        <w:rPr>
          <w:rFonts w:ascii="Calisto MT" w:hAnsi="Calisto MT" w:cs="Arial"/>
        </w:rPr>
        <w:t xml:space="preserve"> </w:t>
      </w:r>
      <w:r w:rsidR="0025372A" w:rsidRPr="00F21CC4">
        <w:rPr>
          <w:rFonts w:ascii="Calisto MT" w:hAnsi="Calisto MT" w:cs="Arial"/>
        </w:rPr>
        <w:t>(</w:t>
      </w:r>
      <w:r w:rsidR="00AC080A">
        <w:rPr>
          <w:rFonts w:ascii="Calisto MT" w:hAnsi="Calisto MT" w:cs="Arial"/>
        </w:rPr>
        <w:t xml:space="preserve">Fletcher and </w:t>
      </w:r>
      <w:proofErr w:type="spellStart"/>
      <w:r w:rsidR="00AC080A" w:rsidRPr="00ED5880">
        <w:rPr>
          <w:rFonts w:ascii="Calisto MT" w:hAnsi="Calisto MT" w:cs="Arial"/>
        </w:rPr>
        <w:t>Frisvold</w:t>
      </w:r>
      <w:proofErr w:type="spellEnd"/>
      <w:r w:rsidR="0011304F">
        <w:rPr>
          <w:rFonts w:ascii="Calisto MT" w:hAnsi="Calisto MT" w:cs="Arial"/>
        </w:rPr>
        <w:t>,</w:t>
      </w:r>
      <w:r w:rsidR="00AC080A">
        <w:rPr>
          <w:rFonts w:ascii="Calisto MT" w:hAnsi="Calisto MT" w:cs="Arial"/>
        </w:rPr>
        <w:t xml:space="preserve"> 2009</w:t>
      </w:r>
      <w:r w:rsidR="0025372A" w:rsidRPr="00F21CC4">
        <w:rPr>
          <w:rFonts w:ascii="Calisto MT" w:hAnsi="Calisto MT" w:cs="Arial"/>
        </w:rPr>
        <w:t>).</w:t>
      </w:r>
      <w:r w:rsidR="00F21CC4">
        <w:rPr>
          <w:rFonts w:ascii="Calisto MT" w:hAnsi="Calisto MT" w:cs="Arial"/>
        </w:rPr>
        <w:t xml:space="preserve"> </w:t>
      </w:r>
      <w:r w:rsidR="004C5943">
        <w:rPr>
          <w:rFonts w:ascii="Calisto MT" w:hAnsi="Calisto MT" w:cs="Arial"/>
        </w:rPr>
        <w:t>We compare three education groups: those with no educational qualification, with school level qualification and with further or higher educational qualifications. We expect the change in utilisation to be larger in more educated subgroups. We compare individuals stratified by their self-assessed health. W</w:t>
      </w:r>
      <w:r w:rsidR="0025372A">
        <w:rPr>
          <w:rFonts w:ascii="Calisto MT" w:hAnsi="Calisto MT" w:cs="Arial"/>
        </w:rPr>
        <w:t xml:space="preserve">e have no </w:t>
      </w:r>
      <w:r w:rsidR="0025372A" w:rsidRPr="0011304F">
        <w:rPr>
          <w:rFonts w:ascii="Calisto MT" w:hAnsi="Calisto MT" w:cs="Arial"/>
          <w:i/>
        </w:rPr>
        <w:t xml:space="preserve">a priori </w:t>
      </w:r>
      <w:r w:rsidR="0025372A">
        <w:rPr>
          <w:rFonts w:ascii="Calisto MT" w:hAnsi="Calisto MT" w:cs="Arial"/>
        </w:rPr>
        <w:t>expectations</w:t>
      </w:r>
      <w:r w:rsidR="004C5943">
        <w:rPr>
          <w:rFonts w:ascii="Calisto MT" w:hAnsi="Calisto MT" w:cs="Arial"/>
        </w:rPr>
        <w:t xml:space="preserve"> about the effect of self-assessed health on utilisation</w:t>
      </w:r>
      <w:r w:rsidR="0025372A">
        <w:rPr>
          <w:rFonts w:ascii="Calisto MT" w:hAnsi="Calisto MT" w:cs="Arial"/>
        </w:rPr>
        <w:t xml:space="preserve">. </w:t>
      </w:r>
      <w:r w:rsidR="0025372A" w:rsidRPr="00ED5880">
        <w:rPr>
          <w:rFonts w:ascii="Calisto MT" w:hAnsi="Calisto MT" w:cs="Arial"/>
        </w:rPr>
        <w:t xml:space="preserve"> </w:t>
      </w:r>
      <w:r w:rsidR="00F34693" w:rsidRPr="00ED5880">
        <w:rPr>
          <w:rFonts w:ascii="Calisto MT" w:hAnsi="Calisto MT" w:cs="Arial"/>
        </w:rPr>
        <w:t>Prior to policy</w:t>
      </w:r>
      <w:r w:rsidR="00F34693">
        <w:rPr>
          <w:rFonts w:ascii="Calisto MT" w:hAnsi="Calisto MT" w:cs="Arial"/>
        </w:rPr>
        <w:t xml:space="preserve">, an individual’s income may have affected the </w:t>
      </w:r>
      <w:r w:rsidR="004C5943">
        <w:rPr>
          <w:rFonts w:ascii="Calisto MT" w:hAnsi="Calisto MT" w:cs="Arial"/>
        </w:rPr>
        <w:t>affordability of</w:t>
      </w:r>
      <w:r w:rsidRPr="00ED5880">
        <w:rPr>
          <w:rFonts w:ascii="Calisto MT" w:hAnsi="Calisto MT" w:cs="Arial"/>
        </w:rPr>
        <w:t xml:space="preserve"> </w:t>
      </w:r>
      <w:r w:rsidR="0025372A" w:rsidRPr="00ED5880">
        <w:rPr>
          <w:rFonts w:ascii="Calisto MT" w:hAnsi="Calisto MT" w:cs="Arial"/>
        </w:rPr>
        <w:t xml:space="preserve">regular eye tests.  </w:t>
      </w:r>
      <w:r>
        <w:rPr>
          <w:rFonts w:ascii="Calisto MT" w:hAnsi="Calisto MT" w:cs="Arial"/>
        </w:rPr>
        <w:t xml:space="preserve">We </w:t>
      </w:r>
      <w:r w:rsidR="004C5943">
        <w:rPr>
          <w:rFonts w:ascii="Calisto MT" w:hAnsi="Calisto MT" w:cs="Arial"/>
        </w:rPr>
        <w:t>stratify individuals u</w:t>
      </w:r>
      <w:r w:rsidR="0025372A" w:rsidRPr="00ED5880">
        <w:rPr>
          <w:rFonts w:ascii="Calisto MT" w:hAnsi="Calisto MT" w:cs="Arial"/>
        </w:rPr>
        <w:t xml:space="preserve">sing </w:t>
      </w:r>
      <w:r w:rsidR="0025372A">
        <w:rPr>
          <w:rFonts w:ascii="Calisto MT" w:hAnsi="Calisto MT" w:cs="Arial"/>
        </w:rPr>
        <w:t xml:space="preserve">per capita </w:t>
      </w:r>
      <w:r w:rsidR="0025372A" w:rsidRPr="00ED5880">
        <w:rPr>
          <w:rFonts w:ascii="Calisto MT" w:hAnsi="Calisto MT" w:cs="Arial"/>
        </w:rPr>
        <w:t>annual household income</w:t>
      </w:r>
      <w:r w:rsidR="004C5943">
        <w:rPr>
          <w:rFonts w:ascii="Calisto MT" w:hAnsi="Calisto MT" w:cs="Arial"/>
        </w:rPr>
        <w:t xml:space="preserve">: </w:t>
      </w:r>
      <w:r w:rsidR="00F62CE0" w:rsidRPr="00F62CE0">
        <w:rPr>
          <w:rFonts w:ascii="Calisto MT" w:eastAsia="Times New Roman" w:hAnsi="Calisto MT"/>
        </w:rPr>
        <w:t xml:space="preserve">those at the bottom 25%, those at the top 25% and those </w:t>
      </w:r>
      <w:r w:rsidR="004C5943">
        <w:rPr>
          <w:rFonts w:ascii="Calisto MT" w:eastAsia="Times New Roman" w:hAnsi="Calisto MT"/>
        </w:rPr>
        <w:t>in</w:t>
      </w:r>
      <w:r w:rsidR="00F62CE0" w:rsidRPr="00F62CE0">
        <w:rPr>
          <w:rFonts w:ascii="Calisto MT" w:eastAsia="Times New Roman" w:hAnsi="Calisto MT"/>
        </w:rPr>
        <w:t xml:space="preserve"> the middle of the </w:t>
      </w:r>
      <w:r w:rsidR="004C5943">
        <w:rPr>
          <w:rFonts w:ascii="Calisto MT" w:eastAsia="Times New Roman" w:hAnsi="Calisto MT"/>
        </w:rPr>
        <w:t xml:space="preserve">income </w:t>
      </w:r>
      <w:r w:rsidR="00F62CE0" w:rsidRPr="00F62CE0">
        <w:rPr>
          <w:rFonts w:ascii="Calisto MT" w:eastAsia="Times New Roman" w:hAnsi="Calisto MT"/>
        </w:rPr>
        <w:t>distribution.</w:t>
      </w:r>
      <w:r w:rsidR="004C5943">
        <w:rPr>
          <w:rFonts w:ascii="Calisto MT" w:eastAsia="Times New Roman" w:hAnsi="Calisto MT"/>
        </w:rPr>
        <w:t xml:space="preserve"> We expect utilisation to be increasing </w:t>
      </w:r>
      <w:r w:rsidR="00F34693">
        <w:rPr>
          <w:rFonts w:ascii="Calisto MT" w:eastAsia="Times New Roman" w:hAnsi="Calisto MT"/>
        </w:rPr>
        <w:t>with</w:t>
      </w:r>
      <w:r w:rsidR="004C5943">
        <w:rPr>
          <w:rFonts w:ascii="Calisto MT" w:eastAsia="Times New Roman" w:hAnsi="Calisto MT"/>
        </w:rPr>
        <w:t xml:space="preserve"> income, and we expect the change in utilisation to be larger for the bottom 25% of the income distribution.</w:t>
      </w:r>
      <w:r w:rsidR="00F62CE0" w:rsidRPr="00F62CE0">
        <w:rPr>
          <w:rFonts w:ascii="Calisto MT" w:eastAsia="Times New Roman" w:hAnsi="Calisto MT"/>
        </w:rPr>
        <w:t xml:space="preserve"> </w:t>
      </w:r>
      <w:r w:rsidR="0025372A" w:rsidRPr="00ED5880">
        <w:rPr>
          <w:rFonts w:ascii="Calisto MT" w:hAnsi="Calisto MT" w:cs="Arial"/>
        </w:rPr>
        <w:t xml:space="preserve">To examine whether eye care attendance differs with age, we define four age groups: 19-29 years; 30-39 years; 40-49 years; and 50-59 years. </w:t>
      </w:r>
      <w:r w:rsidR="004C5943">
        <w:rPr>
          <w:rFonts w:ascii="Calisto MT" w:hAnsi="Calisto MT" w:cs="Arial"/>
        </w:rPr>
        <w:t xml:space="preserve">We have no </w:t>
      </w:r>
      <w:r w:rsidR="004C5943" w:rsidRPr="0011304F">
        <w:rPr>
          <w:rFonts w:ascii="Calisto MT" w:hAnsi="Calisto MT" w:cs="Arial"/>
          <w:i/>
        </w:rPr>
        <w:t>a</w:t>
      </w:r>
      <w:r w:rsidR="0011304F" w:rsidRPr="0011304F">
        <w:rPr>
          <w:rFonts w:ascii="Calisto MT" w:hAnsi="Calisto MT" w:cs="Arial"/>
          <w:i/>
        </w:rPr>
        <w:t xml:space="preserve"> </w:t>
      </w:r>
      <w:r w:rsidR="004C5943" w:rsidRPr="0011304F">
        <w:rPr>
          <w:rFonts w:ascii="Calisto MT" w:hAnsi="Calisto MT" w:cs="Arial"/>
          <w:i/>
        </w:rPr>
        <w:t>priori</w:t>
      </w:r>
      <w:r w:rsidR="004C5943">
        <w:rPr>
          <w:rFonts w:ascii="Calisto MT" w:hAnsi="Calisto MT" w:cs="Arial"/>
        </w:rPr>
        <w:t xml:space="preserve"> expectation about the effect of age on utilisation.</w:t>
      </w:r>
    </w:p>
    <w:p w:rsidR="00032E26" w:rsidRDefault="00032E26" w:rsidP="0029266E">
      <w:pPr>
        <w:spacing w:after="120" w:line="360" w:lineRule="auto"/>
        <w:jc w:val="both"/>
        <w:rPr>
          <w:rFonts w:ascii="Calisto MT" w:hAnsi="Calisto MT" w:cs="Arial"/>
          <w:b/>
        </w:rPr>
      </w:pPr>
      <w:bookmarkStart w:id="0" w:name="_GoBack"/>
      <w:bookmarkEnd w:id="0"/>
    </w:p>
    <w:p w:rsidR="006C7085" w:rsidRDefault="006C7085" w:rsidP="0029266E">
      <w:pPr>
        <w:spacing w:after="120" w:line="360" w:lineRule="auto"/>
        <w:jc w:val="both"/>
        <w:rPr>
          <w:rFonts w:ascii="Calisto MT" w:hAnsi="Calisto MT" w:cs="Arial"/>
          <w:b/>
        </w:rPr>
      </w:pPr>
    </w:p>
    <w:p w:rsidR="0025372A" w:rsidRPr="00ED5880" w:rsidRDefault="0025372A" w:rsidP="0029266E">
      <w:pPr>
        <w:spacing w:after="120" w:line="360" w:lineRule="auto"/>
        <w:jc w:val="both"/>
        <w:rPr>
          <w:rFonts w:ascii="Calisto MT" w:hAnsi="Calisto MT" w:cs="Arial"/>
          <w:b/>
        </w:rPr>
      </w:pPr>
      <w:r w:rsidRPr="00ED5880">
        <w:rPr>
          <w:rFonts w:ascii="Calisto MT" w:hAnsi="Calisto MT" w:cs="Arial"/>
          <w:b/>
        </w:rPr>
        <w:t>Results</w:t>
      </w:r>
    </w:p>
    <w:p w:rsidR="0025372A" w:rsidRPr="00ED5880" w:rsidRDefault="0025372A" w:rsidP="0029266E">
      <w:pPr>
        <w:spacing w:after="120" w:line="360" w:lineRule="auto"/>
        <w:jc w:val="both"/>
        <w:rPr>
          <w:rFonts w:ascii="Calisto MT" w:hAnsi="Calisto MT" w:cs="Arial"/>
          <w:i/>
        </w:rPr>
      </w:pPr>
      <w:r w:rsidRPr="00ED5880">
        <w:rPr>
          <w:rFonts w:ascii="Calisto MT" w:hAnsi="Calisto MT" w:cs="Arial"/>
          <w:i/>
        </w:rPr>
        <w:t>Impact on the number of eye tests</w:t>
      </w:r>
    </w:p>
    <w:p w:rsidR="0025372A" w:rsidRPr="00ED5880" w:rsidRDefault="0025372A" w:rsidP="008868F4">
      <w:pPr>
        <w:spacing w:after="120" w:line="360" w:lineRule="auto"/>
        <w:jc w:val="both"/>
        <w:rPr>
          <w:rFonts w:ascii="Calisto MT" w:hAnsi="Calisto MT" w:cs="Arial"/>
        </w:rPr>
      </w:pPr>
      <w:r w:rsidRPr="00ED5880">
        <w:rPr>
          <w:rFonts w:ascii="Calisto MT" w:hAnsi="Calisto MT" w:cs="Arial"/>
        </w:rPr>
        <w:t xml:space="preserve">Table 1 Panel A reports </w:t>
      </w:r>
      <w:r w:rsidR="00032E26">
        <w:rPr>
          <w:rFonts w:ascii="Calisto MT" w:hAnsi="Calisto MT" w:cs="Arial"/>
        </w:rPr>
        <w:t>eye care utilisation</w:t>
      </w:r>
      <w:r w:rsidRPr="00ED5880">
        <w:rPr>
          <w:rFonts w:ascii="Calisto MT" w:hAnsi="Calisto MT" w:cs="Arial"/>
        </w:rPr>
        <w:t xml:space="preserve"> in the previous 12 months in Scotland, England, Northern Ireland and Wales for the period from 1999-2008. In the Scottish sample, 32</w:t>
      </w:r>
      <w:r>
        <w:rPr>
          <w:rFonts w:ascii="Calisto MT" w:hAnsi="Calisto MT" w:cs="Arial"/>
        </w:rPr>
        <w:t>.1</w:t>
      </w:r>
      <w:r w:rsidRPr="00ED5880">
        <w:rPr>
          <w:rFonts w:ascii="Calisto MT" w:hAnsi="Calisto MT" w:cs="Arial"/>
        </w:rPr>
        <w:t>% of respondents had an eye test in 2005, rising to 37.7% in 2006.  This represents an increase of 5.</w:t>
      </w:r>
      <w:r>
        <w:rPr>
          <w:rFonts w:ascii="Calisto MT" w:hAnsi="Calisto MT" w:cs="Arial"/>
        </w:rPr>
        <w:t>6</w:t>
      </w:r>
      <w:r w:rsidRPr="00ED5880">
        <w:rPr>
          <w:rFonts w:ascii="Calisto MT" w:hAnsi="Calisto MT" w:cs="Arial"/>
        </w:rPr>
        <w:t xml:space="preserve"> percentage points (pp) in </w:t>
      </w:r>
      <w:r w:rsidR="00032E26">
        <w:rPr>
          <w:rFonts w:ascii="Calisto MT" w:hAnsi="Calisto MT" w:cs="Arial"/>
        </w:rPr>
        <w:t>utilisation</w:t>
      </w:r>
      <w:r w:rsidRPr="00ED5880">
        <w:rPr>
          <w:rFonts w:ascii="Calisto MT" w:hAnsi="Calisto MT" w:cs="Arial"/>
        </w:rPr>
        <w:t xml:space="preserve"> in the year immediately </w:t>
      </w:r>
      <w:r w:rsidR="00C83562">
        <w:rPr>
          <w:rFonts w:ascii="Calisto MT" w:hAnsi="Calisto MT" w:cs="Arial"/>
        </w:rPr>
        <w:t>after the policy was introduced</w:t>
      </w:r>
      <w:r w:rsidR="00F34693">
        <w:rPr>
          <w:rFonts w:ascii="Calisto MT" w:hAnsi="Calisto MT" w:cs="Arial"/>
        </w:rPr>
        <w:t>,</w:t>
      </w:r>
      <w:r w:rsidR="00C83562">
        <w:rPr>
          <w:rFonts w:ascii="Calisto MT" w:hAnsi="Calisto MT" w:cs="Arial"/>
        </w:rPr>
        <w:t xml:space="preserve"> which</w:t>
      </w:r>
      <w:r w:rsidR="00032E26">
        <w:rPr>
          <w:rFonts w:ascii="Calisto MT" w:hAnsi="Calisto MT" w:cs="Arial"/>
        </w:rPr>
        <w:t xml:space="preserve"> </w:t>
      </w:r>
      <w:r w:rsidR="00F34693">
        <w:rPr>
          <w:rFonts w:ascii="Calisto MT" w:hAnsi="Calisto MT" w:cs="Arial"/>
        </w:rPr>
        <w:t>is</w:t>
      </w:r>
      <w:r w:rsidR="00032E26">
        <w:rPr>
          <w:rFonts w:ascii="Calisto MT" w:hAnsi="Calisto MT" w:cs="Arial"/>
        </w:rPr>
        <w:t xml:space="preserve"> a</w:t>
      </w:r>
      <w:r>
        <w:rPr>
          <w:rFonts w:ascii="Calisto MT" w:hAnsi="Calisto MT" w:cs="Arial"/>
        </w:rPr>
        <w:t xml:space="preserve"> statistically significant increase </w:t>
      </w:r>
      <w:r w:rsidR="00032E26">
        <w:rPr>
          <w:rFonts w:ascii="Calisto MT" w:hAnsi="Calisto MT" w:cs="Arial"/>
        </w:rPr>
        <w:t>in utilisation</w:t>
      </w:r>
      <w:r>
        <w:rPr>
          <w:rFonts w:ascii="Calisto MT" w:hAnsi="Calisto MT" w:cs="Arial"/>
        </w:rPr>
        <w:t xml:space="preserve"> after 2006 compared to before 2006 (t = 2.096, P = 0.03)</w:t>
      </w:r>
      <w:r w:rsidRPr="00ED5880">
        <w:rPr>
          <w:rFonts w:ascii="Calisto MT" w:hAnsi="Calisto MT" w:cs="Arial"/>
        </w:rPr>
        <w:t xml:space="preserve">.  For England, Wales, and Northern Ireland, the changes in </w:t>
      </w:r>
      <w:r w:rsidR="00032E26">
        <w:rPr>
          <w:rFonts w:ascii="Calisto MT" w:hAnsi="Calisto MT" w:cs="Arial"/>
        </w:rPr>
        <w:t>utilisation</w:t>
      </w:r>
      <w:r w:rsidRPr="00ED5880">
        <w:rPr>
          <w:rFonts w:ascii="Calisto MT" w:hAnsi="Calisto MT" w:cs="Arial"/>
        </w:rPr>
        <w:t xml:space="preserve"> in the previous 12 months between 2005 and 2006 are 1.1pp, 1.4pp and 0.4pp respectively.</w:t>
      </w:r>
      <w:r>
        <w:rPr>
          <w:rFonts w:ascii="Calisto MT" w:hAnsi="Calisto MT" w:cs="Arial"/>
        </w:rPr>
        <w:t xml:space="preserve"> </w:t>
      </w:r>
      <w:r w:rsidRPr="00ED5880">
        <w:rPr>
          <w:rFonts w:ascii="Calisto MT" w:hAnsi="Calisto MT" w:cs="Arial"/>
        </w:rPr>
        <w:t xml:space="preserve"> In 2005 Scotland had the lowest </w:t>
      </w:r>
      <w:r w:rsidR="00032E26">
        <w:rPr>
          <w:rFonts w:ascii="Calisto MT" w:hAnsi="Calisto MT" w:cs="Arial"/>
        </w:rPr>
        <w:t xml:space="preserve">utilisation </w:t>
      </w:r>
      <w:r w:rsidRPr="00ED5880">
        <w:rPr>
          <w:rFonts w:ascii="Calisto MT" w:hAnsi="Calisto MT" w:cs="Arial"/>
        </w:rPr>
        <w:t>compared to England, Wales and Northern Ireland</w:t>
      </w:r>
      <w:r>
        <w:rPr>
          <w:rFonts w:ascii="Calisto MT" w:hAnsi="Calisto MT" w:cs="Arial"/>
        </w:rPr>
        <w:t xml:space="preserve"> (t = 68.86, P = 0.000; t = 140.00, P = 0.000; t = 62.16, P = 0.00 respectively)</w:t>
      </w:r>
      <w:r w:rsidRPr="00ED5880">
        <w:rPr>
          <w:rFonts w:ascii="Calisto MT" w:hAnsi="Calisto MT" w:cs="Arial"/>
        </w:rPr>
        <w:t xml:space="preserve">; </w:t>
      </w:r>
      <w:r>
        <w:rPr>
          <w:rFonts w:ascii="Calisto MT" w:hAnsi="Calisto MT" w:cs="Arial"/>
        </w:rPr>
        <w:t>t</w:t>
      </w:r>
      <w:r w:rsidRPr="00ED5880">
        <w:rPr>
          <w:rFonts w:ascii="Calisto MT" w:hAnsi="Calisto MT" w:cs="Arial"/>
        </w:rPr>
        <w:t>his reversed by 2006 with Scotland having the highest.</w:t>
      </w:r>
      <w:r w:rsidRPr="00ED5880">
        <w:rPr>
          <w:rFonts w:ascii="Calisto MT" w:hAnsi="Calisto MT" w:cs="Arial"/>
          <w:color w:val="FF0000"/>
        </w:rPr>
        <w:t xml:space="preserve"> </w:t>
      </w:r>
      <w:r>
        <w:rPr>
          <w:rFonts w:ascii="Calisto MT" w:hAnsi="Calisto MT" w:cs="Arial"/>
          <w:color w:val="FF0000"/>
        </w:rPr>
        <w:t xml:space="preserve"> </w:t>
      </w:r>
      <w:r w:rsidRPr="0055145A">
        <w:rPr>
          <w:rFonts w:ascii="Calisto MT" w:hAnsi="Calisto MT" w:cs="Arial"/>
        </w:rPr>
        <w:t>However, by</w:t>
      </w:r>
      <w:r w:rsidRPr="00ED5880">
        <w:rPr>
          <w:rFonts w:ascii="Calisto MT" w:hAnsi="Calisto MT" w:cs="Arial"/>
        </w:rPr>
        <w:t xml:space="preserve"> 2008 Scotland once again had the lowest </w:t>
      </w:r>
      <w:r w:rsidR="00032E26">
        <w:rPr>
          <w:rFonts w:ascii="Calisto MT" w:hAnsi="Calisto MT" w:cs="Arial"/>
        </w:rPr>
        <w:t>utilisation</w:t>
      </w:r>
      <w:r w:rsidRPr="00ED5880">
        <w:rPr>
          <w:rFonts w:ascii="Calisto MT" w:hAnsi="Calisto MT" w:cs="Arial"/>
        </w:rPr>
        <w:t xml:space="preserve">, but the relative difference between Scotland and the other regions </w:t>
      </w:r>
      <w:r w:rsidR="00C83562">
        <w:rPr>
          <w:rFonts w:ascii="Calisto MT" w:hAnsi="Calisto MT" w:cs="Arial"/>
        </w:rPr>
        <w:t>had diminished.  Table 1 Panel B</w:t>
      </w:r>
      <w:r w:rsidRPr="00ED5880">
        <w:rPr>
          <w:rFonts w:ascii="Calisto MT" w:hAnsi="Calisto MT" w:cs="Arial"/>
        </w:rPr>
        <w:t xml:space="preserve"> reports the proportion of the sample having an eye test for the first time since 1999.</w:t>
      </w:r>
      <w:r>
        <w:rPr>
          <w:rFonts w:ascii="Calisto MT" w:hAnsi="Calisto MT" w:cs="Arial"/>
        </w:rPr>
        <w:t xml:space="preserve">  We find no evidence of an increase in this proportion after the introduction of the policy (t = 0.967, P = 0.33).</w:t>
      </w:r>
    </w:p>
    <w:p w:rsidR="0025372A" w:rsidRPr="00ED5880" w:rsidRDefault="0025372A" w:rsidP="0029266E">
      <w:pPr>
        <w:spacing w:after="120" w:line="360" w:lineRule="auto"/>
        <w:ind w:firstLine="720"/>
        <w:jc w:val="both"/>
        <w:rPr>
          <w:rFonts w:ascii="Calisto MT" w:hAnsi="Calisto MT" w:cs="Arial"/>
        </w:rPr>
      </w:pPr>
      <w:r w:rsidRPr="00ED5880">
        <w:rPr>
          <w:rFonts w:ascii="Calisto MT" w:hAnsi="Calisto MT" w:cs="Arial"/>
        </w:rPr>
        <w:t>Figure 1 reports the number of sight tests (panel A), number of appointments booked (panel B) and number of testing days (panel C) per week for the period 1</w:t>
      </w:r>
      <w:r w:rsidRPr="00ED5880">
        <w:rPr>
          <w:rFonts w:ascii="Calisto MT" w:hAnsi="Calisto MT" w:cs="Arial"/>
          <w:vertAlign w:val="superscript"/>
        </w:rPr>
        <w:t>st</w:t>
      </w:r>
      <w:r w:rsidRPr="00ED5880">
        <w:rPr>
          <w:rFonts w:ascii="Calisto MT" w:hAnsi="Calisto MT" w:cs="Arial"/>
        </w:rPr>
        <w:t xml:space="preserve"> April 2000 to 31</w:t>
      </w:r>
      <w:r w:rsidRPr="00ED5880">
        <w:rPr>
          <w:rFonts w:ascii="Calisto MT" w:hAnsi="Calisto MT" w:cs="Arial"/>
          <w:vertAlign w:val="superscript"/>
        </w:rPr>
        <w:t>st</w:t>
      </w:r>
      <w:r w:rsidRPr="00ED5880">
        <w:rPr>
          <w:rFonts w:ascii="Calisto MT" w:hAnsi="Calisto MT" w:cs="Arial"/>
        </w:rPr>
        <w:t xml:space="preserve"> March 2008 across all branches. </w:t>
      </w:r>
      <w:r>
        <w:rPr>
          <w:rFonts w:ascii="Calisto MT" w:hAnsi="Calisto MT" w:cs="Arial"/>
        </w:rPr>
        <w:t xml:space="preserve">All three series show evidence of seasonality.  Furthermore, there appears to be an increase in activity after the policy was introduced in 2006.  This is most striking for the number of appointments booked (Panel B).  In particular, </w:t>
      </w:r>
      <w:r w:rsidRPr="00ED5880">
        <w:rPr>
          <w:rFonts w:ascii="Calisto MT" w:hAnsi="Calisto MT" w:cs="Arial"/>
        </w:rPr>
        <w:t>the number of sight tests increased by 6.8% over the year 2006-07 and 10.4% between 2006 and 2008</w:t>
      </w:r>
      <w:r>
        <w:rPr>
          <w:rFonts w:ascii="Calisto MT" w:hAnsi="Calisto MT" w:cs="Arial"/>
        </w:rPr>
        <w:t>.</w:t>
      </w:r>
      <w:r w:rsidRPr="00ED5880">
        <w:rPr>
          <w:rFonts w:ascii="Calisto MT" w:hAnsi="Calisto MT" w:cs="Arial"/>
        </w:rPr>
        <w:t xml:space="preserve">  The number of appointments booked saw a 27.7% increase between 1</w:t>
      </w:r>
      <w:r w:rsidRPr="00ED5880">
        <w:rPr>
          <w:rFonts w:ascii="Calisto MT" w:hAnsi="Calisto MT" w:cs="Arial"/>
          <w:vertAlign w:val="superscript"/>
        </w:rPr>
        <w:t>st</w:t>
      </w:r>
      <w:r w:rsidRPr="00ED5880">
        <w:rPr>
          <w:rFonts w:ascii="Calisto MT" w:hAnsi="Calisto MT" w:cs="Arial"/>
        </w:rPr>
        <w:t xml:space="preserve"> April 2006 and 1</w:t>
      </w:r>
      <w:r w:rsidRPr="00ED5880">
        <w:rPr>
          <w:rFonts w:ascii="Calisto MT" w:hAnsi="Calisto MT" w:cs="Arial"/>
          <w:vertAlign w:val="superscript"/>
        </w:rPr>
        <w:t>st</w:t>
      </w:r>
      <w:r w:rsidRPr="00ED5880">
        <w:rPr>
          <w:rFonts w:ascii="Calisto MT" w:hAnsi="Calisto MT" w:cs="Arial"/>
        </w:rPr>
        <w:t xml:space="preserve"> April 2007 and 21.3% between 1</w:t>
      </w:r>
      <w:r w:rsidRPr="00ED5880">
        <w:rPr>
          <w:rFonts w:ascii="Calisto MT" w:hAnsi="Calisto MT" w:cs="Arial"/>
          <w:vertAlign w:val="superscript"/>
        </w:rPr>
        <w:t>st</w:t>
      </w:r>
      <w:r w:rsidRPr="00ED5880">
        <w:rPr>
          <w:rFonts w:ascii="Calisto MT" w:hAnsi="Calisto MT" w:cs="Arial"/>
        </w:rPr>
        <w:t xml:space="preserve"> April 2006 and 1</w:t>
      </w:r>
      <w:r w:rsidRPr="00ED5880">
        <w:rPr>
          <w:rFonts w:ascii="Calisto MT" w:hAnsi="Calisto MT" w:cs="Arial"/>
          <w:vertAlign w:val="superscript"/>
        </w:rPr>
        <w:t>st</w:t>
      </w:r>
      <w:r w:rsidRPr="00ED5880">
        <w:rPr>
          <w:rFonts w:ascii="Calisto MT" w:hAnsi="Calisto MT" w:cs="Arial"/>
        </w:rPr>
        <w:t xml:space="preserve"> April 2008, while the number of testing days rose by 7.1% and 7.8% respectively for the same two time periods (indicating a rise in the number of days that optometrists are carrying out sight tests)</w:t>
      </w:r>
      <w:r>
        <w:rPr>
          <w:rFonts w:ascii="Calisto MT" w:hAnsi="Calisto MT" w:cs="Arial"/>
        </w:rPr>
        <w:t>, reflecting the increased demand for community optometry services</w:t>
      </w:r>
      <w:r w:rsidRPr="00ED5880">
        <w:rPr>
          <w:rFonts w:ascii="Calisto MT" w:hAnsi="Calisto MT" w:cs="Arial"/>
        </w:rPr>
        <w:t xml:space="preserve">.  </w:t>
      </w:r>
    </w:p>
    <w:p w:rsidR="0025372A" w:rsidRPr="00ED5880" w:rsidRDefault="0025372A" w:rsidP="00867C35">
      <w:pPr>
        <w:spacing w:after="120" w:line="360" w:lineRule="auto"/>
        <w:jc w:val="both"/>
        <w:rPr>
          <w:rFonts w:ascii="Calisto MT" w:hAnsi="Calisto MT" w:cs="Arial"/>
        </w:rPr>
      </w:pPr>
    </w:p>
    <w:p w:rsidR="0025372A" w:rsidRPr="00ED5880" w:rsidRDefault="0025372A" w:rsidP="00867C35">
      <w:pPr>
        <w:spacing w:after="120" w:line="360" w:lineRule="auto"/>
        <w:jc w:val="both"/>
        <w:rPr>
          <w:rFonts w:ascii="Calisto MT" w:hAnsi="Calisto MT" w:cs="Arial"/>
          <w:i/>
        </w:rPr>
      </w:pPr>
      <w:r w:rsidRPr="00ED5880">
        <w:rPr>
          <w:rFonts w:ascii="Calisto MT" w:hAnsi="Calisto MT" w:cs="Arial"/>
          <w:i/>
        </w:rPr>
        <w:t>Outcome and type of eye test</w:t>
      </w:r>
    </w:p>
    <w:p w:rsidR="0025372A" w:rsidRDefault="0025372A" w:rsidP="008868F4">
      <w:pPr>
        <w:spacing w:after="120" w:line="360" w:lineRule="auto"/>
        <w:jc w:val="both"/>
        <w:rPr>
          <w:rFonts w:ascii="Calisto MT" w:hAnsi="Calisto MT" w:cs="Arial"/>
        </w:rPr>
      </w:pPr>
      <w:r w:rsidRPr="00ED5880">
        <w:rPr>
          <w:rFonts w:ascii="Calisto MT" w:hAnsi="Calisto MT" w:cs="Arial"/>
        </w:rPr>
        <w:t xml:space="preserve">Figure 2 presents the number of eye tests where patients either required no prescription </w:t>
      </w:r>
      <w:r>
        <w:rPr>
          <w:rFonts w:ascii="Calisto MT" w:hAnsi="Calisto MT" w:cs="Arial"/>
        </w:rPr>
        <w:t xml:space="preserve">(Panel A) </w:t>
      </w:r>
      <w:r w:rsidRPr="00ED5880">
        <w:rPr>
          <w:rFonts w:ascii="Calisto MT" w:hAnsi="Calisto MT" w:cs="Arial"/>
        </w:rPr>
        <w:t>or had a stable prescription</w:t>
      </w:r>
      <w:r>
        <w:rPr>
          <w:rFonts w:ascii="Calisto MT" w:hAnsi="Calisto MT" w:cs="Arial"/>
        </w:rPr>
        <w:t xml:space="preserve"> (Panel B)</w:t>
      </w:r>
      <w:r w:rsidRPr="00ED5880">
        <w:rPr>
          <w:rFonts w:ascii="Calisto MT" w:hAnsi="Calisto MT" w:cs="Arial"/>
        </w:rPr>
        <w:t xml:space="preserve">. The number of no prescriptions increased by 11.2% over the year 2006-07, and by 35.6% between 2006 and 2008.  Similarly, there were rises of 11.7% and 30.1% respectively over the same time periods for the number of stable prescriptions.  </w:t>
      </w:r>
    </w:p>
    <w:p w:rsidR="00481B15" w:rsidRPr="00ED5880" w:rsidRDefault="00481B15" w:rsidP="006F6EE3">
      <w:pPr>
        <w:spacing w:after="120" w:line="360" w:lineRule="auto"/>
        <w:ind w:firstLine="720"/>
        <w:jc w:val="both"/>
        <w:rPr>
          <w:rFonts w:ascii="Calisto MT" w:hAnsi="Calisto MT" w:cs="Arial"/>
        </w:rPr>
      </w:pPr>
    </w:p>
    <w:p w:rsidR="0025372A" w:rsidRPr="00ED5880" w:rsidRDefault="0025372A" w:rsidP="00602F6B">
      <w:pPr>
        <w:spacing w:after="120" w:line="360" w:lineRule="auto"/>
        <w:jc w:val="both"/>
        <w:rPr>
          <w:rFonts w:ascii="Calisto MT" w:hAnsi="Calisto MT" w:cs="Arial"/>
          <w:i/>
        </w:rPr>
      </w:pPr>
      <w:r w:rsidRPr="00ED5880">
        <w:rPr>
          <w:rFonts w:ascii="Calisto MT" w:hAnsi="Calisto MT" w:cs="Arial"/>
          <w:i/>
        </w:rPr>
        <w:t>Socio-economic difference</w:t>
      </w:r>
      <w:r>
        <w:rPr>
          <w:rFonts w:ascii="Calisto MT" w:hAnsi="Calisto MT" w:cs="Arial"/>
          <w:i/>
        </w:rPr>
        <w:t>s</w:t>
      </w:r>
      <w:r w:rsidRPr="00ED5880">
        <w:rPr>
          <w:rFonts w:ascii="Calisto MT" w:hAnsi="Calisto MT" w:cs="Arial"/>
          <w:i/>
        </w:rPr>
        <w:t xml:space="preserve"> in the impact </w:t>
      </w:r>
      <w:r>
        <w:rPr>
          <w:rFonts w:ascii="Calisto MT" w:hAnsi="Calisto MT" w:cs="Arial"/>
          <w:i/>
        </w:rPr>
        <w:t>of free eye tests</w:t>
      </w:r>
      <w:r w:rsidRPr="00ED5880">
        <w:rPr>
          <w:rFonts w:ascii="Calisto MT" w:hAnsi="Calisto MT" w:cs="Arial"/>
          <w:i/>
        </w:rPr>
        <w:t xml:space="preserve"> </w:t>
      </w:r>
    </w:p>
    <w:p w:rsidR="0025372A" w:rsidRDefault="0025372A" w:rsidP="008868F4">
      <w:pPr>
        <w:spacing w:after="120" w:line="360" w:lineRule="auto"/>
        <w:jc w:val="both"/>
        <w:rPr>
          <w:rFonts w:ascii="Calisto MT" w:hAnsi="Calisto MT" w:cs="Arial"/>
        </w:rPr>
      </w:pPr>
      <w:r w:rsidRPr="00ED5880">
        <w:rPr>
          <w:rFonts w:ascii="Calisto MT" w:hAnsi="Calisto MT" w:cs="Arial"/>
        </w:rPr>
        <w:t>As expected, a larger proportion of women have their eyes tested compared to men</w:t>
      </w:r>
      <w:r>
        <w:rPr>
          <w:rFonts w:ascii="Calisto MT" w:hAnsi="Calisto MT" w:cs="Arial"/>
        </w:rPr>
        <w:t xml:space="preserve"> (t = 9.96, P = 0.00); this is true both before and after the policy change</w:t>
      </w:r>
      <w:r w:rsidR="008868F4" w:rsidRPr="008868F4">
        <w:rPr>
          <w:rFonts w:ascii="Calisto MT" w:hAnsi="Calisto MT" w:cs="Arial"/>
        </w:rPr>
        <w:t xml:space="preserve"> </w:t>
      </w:r>
      <w:r w:rsidR="008868F4">
        <w:rPr>
          <w:rFonts w:ascii="Calisto MT" w:hAnsi="Calisto MT" w:cs="Arial"/>
        </w:rPr>
        <w:t>(</w:t>
      </w:r>
      <w:r w:rsidR="008868F4" w:rsidRPr="00ED5880">
        <w:rPr>
          <w:rFonts w:ascii="Calisto MT" w:hAnsi="Calisto MT" w:cs="Arial"/>
        </w:rPr>
        <w:t>Figure 3 Panel A</w:t>
      </w:r>
      <w:r w:rsidR="008868F4">
        <w:rPr>
          <w:rFonts w:ascii="Calisto MT" w:hAnsi="Calisto MT" w:cs="Arial"/>
        </w:rPr>
        <w:t>)</w:t>
      </w:r>
      <w:r w:rsidRPr="00ED5880">
        <w:rPr>
          <w:rFonts w:ascii="Calisto MT" w:hAnsi="Calisto MT" w:cs="Arial"/>
        </w:rPr>
        <w:t>.</w:t>
      </w:r>
      <w:r>
        <w:rPr>
          <w:rFonts w:ascii="Calisto MT" w:hAnsi="Calisto MT" w:cs="Arial"/>
        </w:rPr>
        <w:t xml:space="preserve">  Moreover, the </w:t>
      </w:r>
      <w:r w:rsidR="00032E26">
        <w:rPr>
          <w:rFonts w:ascii="Calisto MT" w:hAnsi="Calisto MT" w:cs="Arial"/>
        </w:rPr>
        <w:t xml:space="preserve">utilisation difference </w:t>
      </w:r>
      <w:r>
        <w:rPr>
          <w:rFonts w:ascii="Calisto MT" w:hAnsi="Calisto MT" w:cs="Arial"/>
        </w:rPr>
        <w:t>widened after the policy change (t = 79.36, P = 0.00).</w:t>
      </w:r>
      <w:r w:rsidRPr="00ED5880">
        <w:rPr>
          <w:rFonts w:ascii="Calisto MT" w:hAnsi="Calisto MT" w:cs="Arial"/>
        </w:rPr>
        <w:t xml:space="preserve"> </w:t>
      </w:r>
      <w:r>
        <w:rPr>
          <w:rFonts w:ascii="Calisto MT" w:hAnsi="Calisto MT" w:cs="Arial"/>
        </w:rPr>
        <w:t xml:space="preserve">This is because women </w:t>
      </w:r>
      <w:r w:rsidRPr="00ED5880">
        <w:rPr>
          <w:rFonts w:ascii="Calisto MT" w:hAnsi="Calisto MT" w:cs="Arial"/>
        </w:rPr>
        <w:t xml:space="preserve">experienced the bigger increase in </w:t>
      </w:r>
      <w:r w:rsidR="00032E26">
        <w:rPr>
          <w:rFonts w:ascii="Calisto MT" w:hAnsi="Calisto MT" w:cs="Arial"/>
        </w:rPr>
        <w:t>utilisation</w:t>
      </w:r>
      <w:r w:rsidRPr="00ED5880">
        <w:rPr>
          <w:rFonts w:ascii="Calisto MT" w:hAnsi="Calisto MT" w:cs="Arial"/>
        </w:rPr>
        <w:t xml:space="preserve"> after the policy change.  </w:t>
      </w:r>
      <w:r>
        <w:rPr>
          <w:rFonts w:ascii="Calisto MT" w:hAnsi="Calisto MT" w:cs="Arial"/>
        </w:rPr>
        <w:t xml:space="preserve">We find a significant increase in </w:t>
      </w:r>
      <w:r w:rsidR="00032E26">
        <w:rPr>
          <w:rFonts w:ascii="Calisto MT" w:hAnsi="Calisto MT" w:cs="Arial"/>
        </w:rPr>
        <w:t>female utilisation</w:t>
      </w:r>
      <w:r>
        <w:rPr>
          <w:rFonts w:ascii="Calisto MT" w:hAnsi="Calisto MT" w:cs="Arial"/>
        </w:rPr>
        <w:t xml:space="preserve"> after the policy introduction (t = 2.701, P = 0.007). </w:t>
      </w:r>
      <w:r w:rsidRPr="00ED5880">
        <w:rPr>
          <w:rFonts w:ascii="Calisto MT" w:hAnsi="Calisto MT" w:cs="Arial"/>
        </w:rPr>
        <w:t xml:space="preserve"> </w:t>
      </w:r>
      <w:r>
        <w:rPr>
          <w:rFonts w:ascii="Calisto MT" w:hAnsi="Calisto MT" w:cs="Arial"/>
        </w:rPr>
        <w:t xml:space="preserve">In contrast, we find no evidence </w:t>
      </w:r>
      <w:r w:rsidR="00032E26">
        <w:rPr>
          <w:rFonts w:ascii="Calisto MT" w:hAnsi="Calisto MT" w:cs="Arial"/>
        </w:rPr>
        <w:t>of a change in male utilisation</w:t>
      </w:r>
      <w:r>
        <w:rPr>
          <w:rFonts w:ascii="Calisto MT" w:hAnsi="Calisto MT" w:cs="Arial"/>
        </w:rPr>
        <w:t xml:space="preserve"> since the policy introduction (t = 0.077, P = 0.938)</w:t>
      </w:r>
      <w:r w:rsidRPr="00ED5880">
        <w:rPr>
          <w:rFonts w:ascii="Calisto MT" w:hAnsi="Calisto MT" w:cs="Arial"/>
        </w:rPr>
        <w:t xml:space="preserve">.  </w:t>
      </w:r>
    </w:p>
    <w:p w:rsidR="00CC6F2B" w:rsidRDefault="00CC6F2B" w:rsidP="00CC6F2B">
      <w:pPr>
        <w:spacing w:after="120" w:line="360" w:lineRule="auto"/>
        <w:ind w:firstLine="720"/>
        <w:jc w:val="both"/>
        <w:rPr>
          <w:rFonts w:ascii="Calisto MT" w:hAnsi="Calisto MT" w:cs="Arial"/>
        </w:rPr>
      </w:pPr>
      <w:r>
        <w:rPr>
          <w:rFonts w:ascii="Calisto MT" w:hAnsi="Calisto MT" w:cs="Arial"/>
        </w:rPr>
        <w:t xml:space="preserve">We find that </w:t>
      </w:r>
      <w:r w:rsidR="008868F4">
        <w:rPr>
          <w:rFonts w:ascii="Calisto MT" w:hAnsi="Calisto MT" w:cs="Arial"/>
        </w:rPr>
        <w:t xml:space="preserve">eye care </w:t>
      </w:r>
      <w:r w:rsidR="00032E26">
        <w:rPr>
          <w:rFonts w:ascii="Calisto MT" w:hAnsi="Calisto MT" w:cs="Arial"/>
        </w:rPr>
        <w:t>utilisation increases</w:t>
      </w:r>
      <w:r>
        <w:rPr>
          <w:rFonts w:ascii="Calisto MT" w:hAnsi="Calisto MT" w:cs="Arial"/>
        </w:rPr>
        <w:t xml:space="preserve"> with education</w:t>
      </w:r>
      <w:r w:rsidR="008868F4" w:rsidRPr="008868F4">
        <w:rPr>
          <w:rFonts w:ascii="Calisto MT" w:hAnsi="Calisto MT" w:cs="Arial"/>
        </w:rPr>
        <w:t xml:space="preserve"> </w:t>
      </w:r>
      <w:r w:rsidR="008868F4">
        <w:rPr>
          <w:rFonts w:ascii="Calisto MT" w:hAnsi="Calisto MT" w:cs="Arial"/>
        </w:rPr>
        <w:t>(</w:t>
      </w:r>
      <w:r w:rsidR="008868F4" w:rsidRPr="00ED5880">
        <w:rPr>
          <w:rFonts w:ascii="Calisto MT" w:hAnsi="Calisto MT" w:cs="Arial"/>
        </w:rPr>
        <w:t>Figure 3 Panel B</w:t>
      </w:r>
      <w:r w:rsidR="008868F4">
        <w:rPr>
          <w:rFonts w:ascii="Calisto MT" w:hAnsi="Calisto MT" w:cs="Arial"/>
        </w:rPr>
        <w:t>)</w:t>
      </w:r>
      <w:r>
        <w:rPr>
          <w:rFonts w:ascii="Calisto MT" w:hAnsi="Calisto MT" w:cs="Arial"/>
        </w:rPr>
        <w:t xml:space="preserve">.  Those with no educational qualifications have the </w:t>
      </w:r>
      <w:r w:rsidR="00032E26">
        <w:rPr>
          <w:rFonts w:ascii="Calisto MT" w:hAnsi="Calisto MT" w:cs="Arial"/>
        </w:rPr>
        <w:t>lowest utilisation</w:t>
      </w:r>
      <w:r>
        <w:rPr>
          <w:rFonts w:ascii="Calisto MT" w:hAnsi="Calisto MT" w:cs="Arial"/>
        </w:rPr>
        <w:t xml:space="preserve">; compared to those with school level qualifications (t = 3.07, P = 0.002) and university qualifications (t = 8.88, P = 0.000).  Similarly, </w:t>
      </w:r>
      <w:r w:rsidR="00032E26">
        <w:rPr>
          <w:rFonts w:ascii="Calisto MT" w:hAnsi="Calisto MT" w:cs="Arial"/>
        </w:rPr>
        <w:t xml:space="preserve">utilisation is lower </w:t>
      </w:r>
      <w:r w:rsidR="00481B15">
        <w:rPr>
          <w:rFonts w:ascii="Calisto MT" w:hAnsi="Calisto MT" w:cs="Arial"/>
        </w:rPr>
        <w:t>among</w:t>
      </w:r>
      <w:r>
        <w:rPr>
          <w:rFonts w:ascii="Calisto MT" w:hAnsi="Calisto MT" w:cs="Arial"/>
        </w:rPr>
        <w:t xml:space="preserve"> individuals </w:t>
      </w:r>
      <w:r w:rsidRPr="00ED5880">
        <w:rPr>
          <w:rFonts w:ascii="Calisto MT" w:hAnsi="Calisto MT" w:cs="Arial"/>
        </w:rPr>
        <w:t xml:space="preserve">with </w:t>
      </w:r>
      <w:r>
        <w:rPr>
          <w:rFonts w:ascii="Calisto MT" w:hAnsi="Calisto MT" w:cs="Arial"/>
        </w:rPr>
        <w:t>school level qualifications</w:t>
      </w:r>
      <w:r w:rsidRPr="00ED5880">
        <w:rPr>
          <w:rFonts w:ascii="Calisto MT" w:hAnsi="Calisto MT" w:cs="Arial"/>
        </w:rPr>
        <w:t xml:space="preserve"> </w:t>
      </w:r>
      <w:r>
        <w:rPr>
          <w:rFonts w:ascii="Calisto MT" w:hAnsi="Calisto MT" w:cs="Arial"/>
        </w:rPr>
        <w:t xml:space="preserve">compared to those with university qualifications (t = 8.422, P = 0.000); this is true before and after the policy change.  Moreover, the </w:t>
      </w:r>
      <w:r w:rsidR="00032E26">
        <w:rPr>
          <w:rFonts w:ascii="Calisto MT" w:hAnsi="Calisto MT" w:cs="Arial"/>
        </w:rPr>
        <w:t>utilisation differences between</w:t>
      </w:r>
      <w:r>
        <w:rPr>
          <w:rFonts w:ascii="Calisto MT" w:hAnsi="Calisto MT" w:cs="Arial"/>
        </w:rPr>
        <w:t xml:space="preserve"> individuals (</w:t>
      </w:r>
      <w:proofErr w:type="spellStart"/>
      <w:r>
        <w:rPr>
          <w:rFonts w:ascii="Calisto MT" w:hAnsi="Calisto MT" w:cs="Arial"/>
        </w:rPr>
        <w:t>i</w:t>
      </w:r>
      <w:proofErr w:type="spellEnd"/>
      <w:r>
        <w:rPr>
          <w:rFonts w:ascii="Calisto MT" w:hAnsi="Calisto MT" w:cs="Arial"/>
        </w:rPr>
        <w:t xml:space="preserve">) with university qualifications </w:t>
      </w:r>
      <w:r w:rsidR="00032E26">
        <w:rPr>
          <w:rFonts w:ascii="Calisto MT" w:hAnsi="Calisto MT" w:cs="Arial"/>
        </w:rPr>
        <w:t>and</w:t>
      </w:r>
      <w:r>
        <w:rPr>
          <w:rFonts w:ascii="Calisto MT" w:hAnsi="Calisto MT" w:cs="Arial"/>
        </w:rPr>
        <w:t xml:space="preserve"> school qualification, (ii) university qualifications </w:t>
      </w:r>
      <w:r w:rsidR="00032E26">
        <w:rPr>
          <w:rFonts w:ascii="Calisto MT" w:hAnsi="Calisto MT" w:cs="Arial"/>
        </w:rPr>
        <w:t>and</w:t>
      </w:r>
      <w:r>
        <w:rPr>
          <w:rFonts w:ascii="Calisto MT" w:hAnsi="Calisto MT" w:cs="Arial"/>
        </w:rPr>
        <w:t xml:space="preserve"> no qualifications, and (iii) school qualifications </w:t>
      </w:r>
      <w:r w:rsidR="00032E26">
        <w:rPr>
          <w:rFonts w:ascii="Calisto MT" w:hAnsi="Calisto MT" w:cs="Arial"/>
        </w:rPr>
        <w:t>and</w:t>
      </w:r>
      <w:r>
        <w:rPr>
          <w:rFonts w:ascii="Calisto MT" w:hAnsi="Calisto MT" w:cs="Arial"/>
        </w:rPr>
        <w:t xml:space="preserve"> no qualifications all widened after the policy change (t = 12.94, P = 0.000; t = 56.71, P = 0.000; T = 69.21, P = 0.000 respectively).  </w:t>
      </w:r>
    </w:p>
    <w:p w:rsidR="0025372A" w:rsidRDefault="008868F4" w:rsidP="0029266E">
      <w:pPr>
        <w:spacing w:after="120" w:line="360" w:lineRule="auto"/>
        <w:ind w:firstLine="720"/>
        <w:jc w:val="both"/>
        <w:rPr>
          <w:rFonts w:ascii="Calisto MT" w:hAnsi="Calisto MT" w:cs="Arial"/>
        </w:rPr>
      </w:pPr>
      <w:r>
        <w:rPr>
          <w:rFonts w:ascii="Calisto MT" w:hAnsi="Calisto MT" w:cs="Arial"/>
        </w:rPr>
        <w:t>Utilisation is higher in the poor health group compared to those in the very good health, good health, and fair health groups (t = 3.43, P = 0.000; t = 3.84, P = 0.000; t = 2.82, P = 0.004 respectively</w:t>
      </w:r>
      <w:r w:rsidRPr="008868F4">
        <w:rPr>
          <w:rFonts w:ascii="Calisto MT" w:hAnsi="Calisto MT" w:cs="Arial"/>
        </w:rPr>
        <w:t xml:space="preserve"> </w:t>
      </w:r>
      <w:r w:rsidR="003606F0">
        <w:rPr>
          <w:rFonts w:ascii="Calisto MT" w:hAnsi="Calisto MT" w:cs="Arial"/>
        </w:rPr>
        <w:t xml:space="preserve">- </w:t>
      </w:r>
      <w:r w:rsidRPr="00ED5880">
        <w:rPr>
          <w:rFonts w:ascii="Calisto MT" w:hAnsi="Calisto MT" w:cs="Arial"/>
        </w:rPr>
        <w:t>Figure 3 Panel C</w:t>
      </w:r>
      <w:r>
        <w:rPr>
          <w:rFonts w:ascii="Calisto MT" w:hAnsi="Calisto MT" w:cs="Arial"/>
        </w:rPr>
        <w:t>).  This is true before the policy change, but after the introduction of the policy we find no evidence of a difference in utilisation across the very good, good, and poor health groups, but utilisation is higher in the poor health group compared to the fair health group (t = 1.78, P = 0.074).  We observe this because of a significant increase in utilisation in the two top health groups, compared to no evidence of a change for those in the fair and poor health group</w:t>
      </w:r>
      <w:r w:rsidR="0025372A" w:rsidRPr="00ED5880">
        <w:rPr>
          <w:rFonts w:ascii="Calisto MT" w:hAnsi="Calisto MT" w:cs="Arial"/>
        </w:rPr>
        <w:t>. For the category reporting ‘very poor health’ the raw figures for the period in the BHPS are variable and should therefore be treated with caution</w:t>
      </w:r>
      <w:r w:rsidR="0025372A">
        <w:rPr>
          <w:rFonts w:ascii="Calisto MT" w:hAnsi="Calisto MT" w:cs="Arial"/>
        </w:rPr>
        <w:t>, consequently we do not compare this group to the other health status groups</w:t>
      </w:r>
      <w:r w:rsidR="0025372A" w:rsidRPr="00ED5880">
        <w:rPr>
          <w:rFonts w:ascii="Calisto MT" w:hAnsi="Calisto MT" w:cs="Arial"/>
        </w:rPr>
        <w:t>.</w:t>
      </w:r>
      <w:r w:rsidR="003606F0">
        <w:rPr>
          <w:rFonts w:ascii="Calisto MT" w:hAnsi="Calisto MT" w:cs="Arial"/>
        </w:rPr>
        <w:t xml:space="preserve"> </w:t>
      </w:r>
    </w:p>
    <w:p w:rsidR="00CC6F2B" w:rsidRPr="00ED5880" w:rsidRDefault="009D3A4E" w:rsidP="00CC6F2B">
      <w:pPr>
        <w:spacing w:after="120" w:line="360" w:lineRule="auto"/>
        <w:ind w:firstLine="720"/>
        <w:jc w:val="both"/>
        <w:rPr>
          <w:rFonts w:ascii="Calisto MT" w:hAnsi="Calisto MT" w:cs="Arial"/>
        </w:rPr>
      </w:pPr>
      <w:r>
        <w:rPr>
          <w:rFonts w:ascii="Calisto MT" w:hAnsi="Calisto MT" w:cs="Arial"/>
        </w:rPr>
        <w:t>We find</w:t>
      </w:r>
      <w:r w:rsidR="003606F0">
        <w:rPr>
          <w:rFonts w:ascii="Calisto MT" w:hAnsi="Calisto MT" w:cs="Arial"/>
        </w:rPr>
        <w:t xml:space="preserve"> eye care</w:t>
      </w:r>
      <w:r>
        <w:rPr>
          <w:rFonts w:ascii="Calisto MT" w:hAnsi="Calisto MT" w:cs="Arial"/>
        </w:rPr>
        <w:t xml:space="preserve"> utilisation</w:t>
      </w:r>
      <w:r w:rsidR="00CC6F2B">
        <w:rPr>
          <w:rFonts w:ascii="Calisto MT" w:hAnsi="Calisto MT" w:cs="Arial"/>
        </w:rPr>
        <w:t xml:space="preserve"> increases with income level; </w:t>
      </w:r>
      <w:r>
        <w:rPr>
          <w:rFonts w:ascii="Calisto MT" w:hAnsi="Calisto MT" w:cs="Arial"/>
        </w:rPr>
        <w:t>utilisation is lower</w:t>
      </w:r>
      <w:r w:rsidR="00CC6F2B">
        <w:rPr>
          <w:rFonts w:ascii="Calisto MT" w:hAnsi="Calisto MT" w:cs="Arial"/>
        </w:rPr>
        <w:t xml:space="preserve"> in the bottom 25% of the distribution compared to the middle (t = 2.82, P = 0.004), and the top 25% of the distri</w:t>
      </w:r>
      <w:r w:rsidR="003606F0">
        <w:rPr>
          <w:rFonts w:ascii="Calisto MT" w:hAnsi="Calisto MT" w:cs="Arial"/>
        </w:rPr>
        <w:t>bution (t = 11.05, P = 0.000) (</w:t>
      </w:r>
      <w:r w:rsidR="003606F0" w:rsidRPr="00ED5880">
        <w:rPr>
          <w:rFonts w:ascii="Calisto MT" w:hAnsi="Calisto MT" w:cs="Arial"/>
        </w:rPr>
        <w:t>Figure 3 Panel D</w:t>
      </w:r>
      <w:r w:rsidR="003606F0">
        <w:rPr>
          <w:rFonts w:ascii="Calisto MT" w:hAnsi="Calisto MT" w:cs="Arial"/>
        </w:rPr>
        <w:t>)</w:t>
      </w:r>
      <w:r w:rsidR="00C83562">
        <w:rPr>
          <w:rFonts w:ascii="Calisto MT" w:hAnsi="Calisto MT" w:cs="Arial"/>
        </w:rPr>
        <w:t>.</w:t>
      </w:r>
      <w:r w:rsidR="003606F0">
        <w:rPr>
          <w:rFonts w:ascii="Calisto MT" w:hAnsi="Calisto MT" w:cs="Arial"/>
        </w:rPr>
        <w:t xml:space="preserve"> </w:t>
      </w:r>
      <w:r w:rsidR="00CC6F2B">
        <w:rPr>
          <w:rFonts w:ascii="Calisto MT" w:hAnsi="Calisto MT" w:cs="Arial"/>
        </w:rPr>
        <w:t xml:space="preserve">Furthermore, </w:t>
      </w:r>
      <w:r>
        <w:rPr>
          <w:rFonts w:ascii="Calisto MT" w:hAnsi="Calisto MT" w:cs="Arial"/>
        </w:rPr>
        <w:t xml:space="preserve">utilisation is lower for </w:t>
      </w:r>
      <w:r w:rsidR="00CC6F2B">
        <w:rPr>
          <w:rFonts w:ascii="Calisto MT" w:hAnsi="Calisto MT" w:cs="Arial"/>
        </w:rPr>
        <w:t xml:space="preserve">those in the middle compared to those in the top 25% of the distribution (t = 10.69, P = 0.000); this is true before and after the policy change.  After the policy, </w:t>
      </w:r>
      <w:r>
        <w:rPr>
          <w:rFonts w:ascii="Calisto MT" w:hAnsi="Calisto MT" w:cs="Arial"/>
        </w:rPr>
        <w:t>the utilisation differences between</w:t>
      </w:r>
      <w:r w:rsidR="00CC6F2B">
        <w:rPr>
          <w:rFonts w:ascii="Calisto MT" w:hAnsi="Calisto MT" w:cs="Arial"/>
        </w:rPr>
        <w:t xml:space="preserve"> (</w:t>
      </w:r>
      <w:proofErr w:type="spellStart"/>
      <w:r w:rsidR="00CC6F2B">
        <w:rPr>
          <w:rFonts w:ascii="Calisto MT" w:hAnsi="Calisto MT" w:cs="Arial"/>
        </w:rPr>
        <w:t>i</w:t>
      </w:r>
      <w:proofErr w:type="spellEnd"/>
      <w:r w:rsidR="00CC6F2B">
        <w:rPr>
          <w:rFonts w:ascii="Calisto MT" w:hAnsi="Calisto MT" w:cs="Arial"/>
        </w:rPr>
        <w:t xml:space="preserve">) the bottom </w:t>
      </w:r>
      <w:r>
        <w:rPr>
          <w:rFonts w:ascii="Calisto MT" w:hAnsi="Calisto MT" w:cs="Arial"/>
        </w:rPr>
        <w:t xml:space="preserve">and </w:t>
      </w:r>
      <w:r w:rsidR="00CC6F2B">
        <w:rPr>
          <w:rFonts w:ascii="Calisto MT" w:hAnsi="Calisto MT" w:cs="Arial"/>
        </w:rPr>
        <w:t xml:space="preserve">the middle of the distribution, (ii) the middle </w:t>
      </w:r>
      <w:r>
        <w:rPr>
          <w:rFonts w:ascii="Calisto MT" w:hAnsi="Calisto MT" w:cs="Arial"/>
        </w:rPr>
        <w:t>and the</w:t>
      </w:r>
      <w:r w:rsidR="00CC6F2B">
        <w:rPr>
          <w:rFonts w:ascii="Calisto MT" w:hAnsi="Calisto MT" w:cs="Arial"/>
        </w:rPr>
        <w:t xml:space="preserve"> top of the distribution, and </w:t>
      </w:r>
      <w:r w:rsidR="00CC6F2B">
        <w:rPr>
          <w:rFonts w:ascii="Calisto MT" w:hAnsi="Calisto MT" w:cs="Arial"/>
        </w:rPr>
        <w:lastRenderedPageBreak/>
        <w:t xml:space="preserve">(iii) the bottom </w:t>
      </w:r>
      <w:r>
        <w:rPr>
          <w:rFonts w:ascii="Calisto MT" w:hAnsi="Calisto MT" w:cs="Arial"/>
        </w:rPr>
        <w:t>and</w:t>
      </w:r>
      <w:r w:rsidR="00CC6F2B">
        <w:rPr>
          <w:rFonts w:ascii="Calisto MT" w:hAnsi="Calisto MT" w:cs="Arial"/>
        </w:rPr>
        <w:t xml:space="preserve"> the top of the distribution all </w:t>
      </w:r>
      <w:r>
        <w:rPr>
          <w:rFonts w:ascii="Calisto MT" w:hAnsi="Calisto MT" w:cs="Arial"/>
        </w:rPr>
        <w:t>increased</w:t>
      </w:r>
      <w:r w:rsidR="00CC6F2B">
        <w:rPr>
          <w:rFonts w:ascii="Calisto MT" w:hAnsi="Calisto MT" w:cs="Arial"/>
        </w:rPr>
        <w:t xml:space="preserve"> (t = 68.15, P = 0.000; t = 21.57, P = 0.000; t = 66.94, P = 0.000 respectively).  </w:t>
      </w:r>
    </w:p>
    <w:p w:rsidR="0025372A" w:rsidRDefault="003606F0" w:rsidP="00026786">
      <w:pPr>
        <w:spacing w:after="120" w:line="360" w:lineRule="auto"/>
        <w:ind w:firstLine="720"/>
        <w:jc w:val="both"/>
        <w:rPr>
          <w:rFonts w:ascii="Calisto MT" w:hAnsi="Calisto MT" w:cs="Arial"/>
        </w:rPr>
      </w:pPr>
      <w:r>
        <w:rPr>
          <w:rFonts w:ascii="Calisto MT" w:hAnsi="Calisto MT" w:cs="Arial"/>
        </w:rPr>
        <w:t>Eye care u</w:t>
      </w:r>
      <w:r w:rsidR="009D3A4E">
        <w:rPr>
          <w:rFonts w:ascii="Calisto MT" w:hAnsi="Calisto MT" w:cs="Arial"/>
        </w:rPr>
        <w:t xml:space="preserve">tilisation is higher for </w:t>
      </w:r>
      <w:r w:rsidR="0025372A">
        <w:rPr>
          <w:rFonts w:ascii="Calisto MT" w:hAnsi="Calisto MT" w:cs="Arial"/>
        </w:rPr>
        <w:t>individuals aged 50-59 years compared to those aged 40-49 years (t = 4.03, P = 0.000), 30-39 years (t = 12.97, P = 0.000), and 19-29 years (t = 9.84, P = 0.000</w:t>
      </w:r>
      <w:r>
        <w:rPr>
          <w:rFonts w:ascii="Calisto MT" w:hAnsi="Calisto MT" w:cs="Arial"/>
        </w:rPr>
        <w:t>) (</w:t>
      </w:r>
      <w:r w:rsidRPr="00ED5880">
        <w:rPr>
          <w:rFonts w:ascii="Calisto MT" w:hAnsi="Calisto MT" w:cs="Arial"/>
        </w:rPr>
        <w:t>Figure 3 Panel E</w:t>
      </w:r>
      <w:r w:rsidR="0025372A">
        <w:rPr>
          <w:rFonts w:ascii="Calisto MT" w:hAnsi="Calisto MT" w:cs="Arial"/>
        </w:rPr>
        <w:t xml:space="preserve">).  Similarly, </w:t>
      </w:r>
      <w:r w:rsidR="009D3A4E">
        <w:rPr>
          <w:rFonts w:ascii="Calisto MT" w:hAnsi="Calisto MT" w:cs="Arial"/>
        </w:rPr>
        <w:t xml:space="preserve">utilisation is higher for </w:t>
      </w:r>
      <w:r w:rsidR="0025372A">
        <w:rPr>
          <w:rFonts w:ascii="Calisto MT" w:hAnsi="Calisto MT" w:cs="Arial"/>
        </w:rPr>
        <w:t xml:space="preserve">individuals aged 40-49 years compared to those aged 30-39 years (t = 9.57, P = 0.000), and 19-29 years (t = 6.35, P = 0.000).  In contrast, </w:t>
      </w:r>
      <w:r w:rsidR="009D3A4E">
        <w:rPr>
          <w:rFonts w:ascii="Calisto MT" w:hAnsi="Calisto MT" w:cs="Arial"/>
        </w:rPr>
        <w:t xml:space="preserve">utilisation is higher for </w:t>
      </w:r>
      <w:r w:rsidR="0025372A">
        <w:rPr>
          <w:rFonts w:ascii="Calisto MT" w:hAnsi="Calisto MT" w:cs="Arial"/>
        </w:rPr>
        <w:t xml:space="preserve">individuals aged 19-29 years compared to those aged 30-39 years (t = 2.81, P = 0.005).  This is true before and after the policy except that after the policy we find no evidence of a significant difference </w:t>
      </w:r>
      <w:r w:rsidR="009D3A4E">
        <w:rPr>
          <w:rFonts w:ascii="Calisto MT" w:hAnsi="Calisto MT" w:cs="Arial"/>
        </w:rPr>
        <w:t>in utilisation between those aged</w:t>
      </w:r>
      <w:r w:rsidR="0025372A">
        <w:rPr>
          <w:rFonts w:ascii="Calisto MT" w:hAnsi="Calisto MT" w:cs="Arial"/>
        </w:rPr>
        <w:t xml:space="preserve"> 19-29 years and 30-39 years.  </w:t>
      </w:r>
      <w:r w:rsidR="009D3A4E">
        <w:rPr>
          <w:rFonts w:ascii="Calisto MT" w:hAnsi="Calisto MT" w:cs="Arial"/>
        </w:rPr>
        <w:t>The utilisation increase is largest</w:t>
      </w:r>
      <w:r w:rsidR="0025372A">
        <w:rPr>
          <w:rFonts w:ascii="Calisto MT" w:hAnsi="Calisto MT" w:cs="Arial"/>
        </w:rPr>
        <w:t xml:space="preserve"> in the 30-39 years age group.</w:t>
      </w:r>
    </w:p>
    <w:p w:rsidR="0025372A" w:rsidRDefault="0025372A" w:rsidP="00026786">
      <w:pPr>
        <w:spacing w:after="120" w:line="360" w:lineRule="auto"/>
        <w:ind w:firstLine="720"/>
        <w:jc w:val="both"/>
        <w:rPr>
          <w:rFonts w:ascii="Calisto MT" w:hAnsi="Calisto MT" w:cs="Arial"/>
        </w:rPr>
      </w:pPr>
    </w:p>
    <w:p w:rsidR="0025372A" w:rsidRPr="00ED5880" w:rsidRDefault="0025372A" w:rsidP="00CE42E4">
      <w:pPr>
        <w:spacing w:after="120" w:line="360" w:lineRule="auto"/>
        <w:jc w:val="both"/>
        <w:rPr>
          <w:rFonts w:ascii="Calisto MT" w:hAnsi="Calisto MT" w:cs="Arial"/>
          <w:b/>
        </w:rPr>
      </w:pPr>
      <w:r w:rsidRPr="00ED5880">
        <w:rPr>
          <w:rFonts w:ascii="Calisto MT" w:hAnsi="Calisto MT" w:cs="Arial"/>
          <w:b/>
        </w:rPr>
        <w:t>Discussion and conclusion</w:t>
      </w:r>
    </w:p>
    <w:p w:rsidR="003260F3" w:rsidRPr="003260F3" w:rsidRDefault="0025372A" w:rsidP="003260F3">
      <w:pPr>
        <w:pStyle w:val="PlainText"/>
        <w:spacing w:line="360" w:lineRule="auto"/>
        <w:jc w:val="both"/>
        <w:rPr>
          <w:rFonts w:ascii="Calisto MT" w:hAnsi="Calisto MT"/>
          <w:sz w:val="22"/>
          <w:szCs w:val="22"/>
        </w:rPr>
      </w:pPr>
      <w:r w:rsidRPr="003260F3">
        <w:rPr>
          <w:rFonts w:ascii="Calisto MT" w:hAnsi="Calisto MT" w:cs="Arial"/>
          <w:sz w:val="22"/>
          <w:szCs w:val="22"/>
        </w:rPr>
        <w:t>One of primary aims of the Scottish government’s changes to eye care policy was to encourage</w:t>
      </w:r>
      <w:r w:rsidRPr="003260F3">
        <w:rPr>
          <w:rFonts w:ascii="Calisto MT" w:hAnsi="Calisto MT" w:cs="Arial"/>
          <w:b/>
          <w:sz w:val="22"/>
          <w:szCs w:val="22"/>
        </w:rPr>
        <w:t xml:space="preserve"> </w:t>
      </w:r>
      <w:r w:rsidRPr="003260F3">
        <w:rPr>
          <w:rFonts w:ascii="Calisto MT" w:hAnsi="Calisto MT" w:cs="Arial"/>
          <w:sz w:val="22"/>
          <w:szCs w:val="22"/>
        </w:rPr>
        <w:t xml:space="preserve">more of the Scottish population to have their eyes tested. All evidence, using different indicators, </w:t>
      </w:r>
      <w:r w:rsidR="009D3A4E" w:rsidRPr="003260F3">
        <w:rPr>
          <w:rFonts w:ascii="Calisto MT" w:hAnsi="Calisto MT" w:cs="Arial"/>
          <w:sz w:val="22"/>
          <w:szCs w:val="22"/>
        </w:rPr>
        <w:t>suggests that p</w:t>
      </w:r>
      <w:r w:rsidRPr="003260F3">
        <w:rPr>
          <w:rFonts w:ascii="Calisto MT" w:hAnsi="Calisto MT" w:cs="Arial"/>
          <w:sz w:val="22"/>
          <w:szCs w:val="22"/>
        </w:rPr>
        <w:t xml:space="preserve">eople in Scotland responded positively to the policy. </w:t>
      </w:r>
      <w:r w:rsidR="000903C6" w:rsidRPr="003260F3">
        <w:rPr>
          <w:rFonts w:ascii="Calisto MT" w:hAnsi="Calisto MT" w:cs="Arial"/>
          <w:sz w:val="22"/>
          <w:szCs w:val="22"/>
        </w:rPr>
        <w:t xml:space="preserve">Our analysis explicitly focuses on the impact of the removal of fees for eye examinations among people who previously had to pay for an eye test. </w:t>
      </w:r>
      <w:r w:rsidRPr="003260F3">
        <w:rPr>
          <w:rFonts w:ascii="Calisto MT" w:hAnsi="Calisto MT" w:cs="Arial"/>
          <w:sz w:val="22"/>
          <w:szCs w:val="22"/>
        </w:rPr>
        <w:t xml:space="preserve"> </w:t>
      </w:r>
      <w:r w:rsidR="003260F3" w:rsidRPr="003260F3">
        <w:rPr>
          <w:rFonts w:ascii="Calisto MT" w:hAnsi="Calisto MT"/>
          <w:sz w:val="22"/>
          <w:szCs w:val="22"/>
        </w:rPr>
        <w:t>As this is the first study of its kind to evaluate the effect of policy change on utilisation of eye care services in Scotland, there is no compa</w:t>
      </w:r>
      <w:r w:rsidR="009E5734">
        <w:rPr>
          <w:rFonts w:ascii="Calisto MT" w:hAnsi="Calisto MT"/>
          <w:sz w:val="22"/>
          <w:szCs w:val="22"/>
        </w:rPr>
        <w:t>rable published paper to put our</w:t>
      </w:r>
      <w:r w:rsidR="003260F3" w:rsidRPr="003260F3">
        <w:rPr>
          <w:rFonts w:ascii="Calisto MT" w:hAnsi="Calisto MT"/>
          <w:sz w:val="22"/>
          <w:szCs w:val="22"/>
        </w:rPr>
        <w:t xml:space="preserve"> results in perspective. However, our results mirror other research evidence, mostly in developing countries, showing that the removal or reduction of price, for example through the abolition of user fees, has a positive effect on health care utilisation more generally (</w:t>
      </w:r>
      <w:proofErr w:type="spellStart"/>
      <w:r w:rsidR="003260F3" w:rsidRPr="003260F3">
        <w:rPr>
          <w:rFonts w:ascii="Calisto MT" w:hAnsi="Calisto MT"/>
          <w:sz w:val="22"/>
          <w:szCs w:val="22"/>
        </w:rPr>
        <w:t>Ridde</w:t>
      </w:r>
      <w:proofErr w:type="spellEnd"/>
      <w:r w:rsidR="003260F3" w:rsidRPr="003260F3">
        <w:rPr>
          <w:rFonts w:ascii="Calisto MT" w:hAnsi="Calisto MT"/>
          <w:sz w:val="22"/>
          <w:szCs w:val="22"/>
        </w:rPr>
        <w:t xml:space="preserve"> and </w:t>
      </w:r>
      <w:proofErr w:type="spellStart"/>
      <w:r w:rsidR="003260F3" w:rsidRPr="003260F3">
        <w:rPr>
          <w:rFonts w:ascii="Calisto MT" w:hAnsi="Calisto MT"/>
          <w:sz w:val="22"/>
          <w:szCs w:val="22"/>
        </w:rPr>
        <w:t>Morestin</w:t>
      </w:r>
      <w:proofErr w:type="spellEnd"/>
      <w:r w:rsidR="003260F3" w:rsidRPr="003260F3">
        <w:rPr>
          <w:rFonts w:ascii="Calisto MT" w:hAnsi="Calisto MT"/>
          <w:sz w:val="22"/>
          <w:szCs w:val="22"/>
        </w:rPr>
        <w:t xml:space="preserve"> 2011; Wilkinson </w:t>
      </w:r>
      <w:r w:rsidR="003260F3" w:rsidRPr="003260F3">
        <w:rPr>
          <w:rFonts w:ascii="Calisto MT" w:hAnsi="Calisto MT"/>
          <w:i/>
          <w:sz w:val="22"/>
          <w:szCs w:val="22"/>
        </w:rPr>
        <w:t>et al</w:t>
      </w:r>
      <w:r w:rsidR="003260F3" w:rsidRPr="003260F3">
        <w:rPr>
          <w:rFonts w:ascii="Calisto MT" w:hAnsi="Calisto MT"/>
          <w:sz w:val="22"/>
          <w:szCs w:val="22"/>
        </w:rPr>
        <w:t>. 2001).</w:t>
      </w:r>
    </w:p>
    <w:p w:rsidR="008F76E0" w:rsidRPr="00C83562" w:rsidRDefault="009D3A4E" w:rsidP="008F76E0">
      <w:pPr>
        <w:spacing w:after="120" w:line="360" w:lineRule="auto"/>
        <w:ind w:firstLine="720"/>
        <w:jc w:val="both"/>
        <w:rPr>
          <w:rFonts w:ascii="Calisto MT" w:hAnsi="Calisto MT" w:cs="Arial"/>
        </w:rPr>
      </w:pPr>
      <w:r w:rsidRPr="00C83562">
        <w:rPr>
          <w:rFonts w:ascii="Calisto MT" w:hAnsi="Calisto MT" w:cs="Arial"/>
        </w:rPr>
        <w:t>W</w:t>
      </w:r>
      <w:r w:rsidR="0025372A" w:rsidRPr="00C83562">
        <w:rPr>
          <w:rFonts w:ascii="Calisto MT" w:hAnsi="Calisto MT" w:cs="Arial"/>
        </w:rPr>
        <w:t xml:space="preserve">e compare </w:t>
      </w:r>
      <w:r w:rsidRPr="00C83562">
        <w:rPr>
          <w:rFonts w:ascii="Calisto MT" w:hAnsi="Calisto MT" w:cs="Arial"/>
        </w:rPr>
        <w:t>eye care utilisation</w:t>
      </w:r>
      <w:r w:rsidR="0025372A" w:rsidRPr="00C83562">
        <w:rPr>
          <w:rFonts w:ascii="Calisto MT" w:hAnsi="Calisto MT" w:cs="Arial"/>
        </w:rPr>
        <w:t xml:space="preserve"> in the previous 12 months in Scotland, England, Wales, and Northern Ireland from 1999 to 2008.  Prior to the policy Scotland had the lowest </w:t>
      </w:r>
      <w:r w:rsidRPr="00C83562">
        <w:rPr>
          <w:rFonts w:ascii="Calisto MT" w:hAnsi="Calisto MT" w:cs="Arial"/>
        </w:rPr>
        <w:t>utilisation,</w:t>
      </w:r>
      <w:r w:rsidR="0025372A" w:rsidRPr="00C83562">
        <w:rPr>
          <w:rFonts w:ascii="Calisto MT" w:hAnsi="Calisto MT" w:cs="Arial"/>
        </w:rPr>
        <w:t xml:space="preserve"> in 2008 the proportion of the Scottish population having an eye test is still lower than in the other countries</w:t>
      </w:r>
      <w:r w:rsidRPr="00C83562">
        <w:rPr>
          <w:rFonts w:ascii="Calisto MT" w:hAnsi="Calisto MT" w:cs="Arial"/>
        </w:rPr>
        <w:t xml:space="preserve"> but</w:t>
      </w:r>
      <w:r w:rsidR="0025372A" w:rsidRPr="00C83562">
        <w:rPr>
          <w:rFonts w:ascii="Calisto MT" w:hAnsi="Calisto MT" w:cs="Arial"/>
        </w:rPr>
        <w:t xml:space="preserve"> the difference has reduced. </w:t>
      </w:r>
      <w:r w:rsidR="008F76E0" w:rsidRPr="00C83562">
        <w:rPr>
          <w:rFonts w:ascii="Calisto MT" w:hAnsi="Calisto MT" w:cs="Arial"/>
        </w:rPr>
        <w:t>From the SHOP data we observe the outcome of patients’ eye tests. We find an increase in both the number of patients who require no prescription and the number of patients who have a stable prescription from their last eye test.  This indicate</w:t>
      </w:r>
      <w:r w:rsidR="003606F0" w:rsidRPr="00C83562">
        <w:rPr>
          <w:rFonts w:ascii="Calisto MT" w:hAnsi="Calisto MT" w:cs="Arial"/>
        </w:rPr>
        <w:t>s</w:t>
      </w:r>
      <w:r w:rsidR="008F76E0" w:rsidRPr="00C83562">
        <w:rPr>
          <w:rFonts w:ascii="Calisto MT" w:hAnsi="Calisto MT" w:cs="Arial"/>
        </w:rPr>
        <w:t xml:space="preserve"> that the policy has encouraged those individuals who previously thought there was no reason to have an eye test to attend the ophthalmologist more regularly. </w:t>
      </w:r>
    </w:p>
    <w:p w:rsidR="008F76E0" w:rsidRPr="00C83562" w:rsidRDefault="009D3A4E" w:rsidP="00F04A15">
      <w:pPr>
        <w:spacing w:after="120" w:line="360" w:lineRule="auto"/>
        <w:ind w:firstLine="720"/>
        <w:jc w:val="both"/>
        <w:rPr>
          <w:rFonts w:ascii="Calisto MT" w:hAnsi="Calisto MT" w:cs="Arial"/>
        </w:rPr>
      </w:pPr>
      <w:r w:rsidRPr="00C83562">
        <w:rPr>
          <w:rFonts w:ascii="Calisto MT" w:hAnsi="Calisto MT" w:cs="Arial"/>
        </w:rPr>
        <w:t>We</w:t>
      </w:r>
      <w:r w:rsidR="0025372A" w:rsidRPr="00C83562">
        <w:rPr>
          <w:rFonts w:ascii="Calisto MT" w:hAnsi="Calisto MT" w:cs="Arial"/>
        </w:rPr>
        <w:t xml:space="preserve"> explore differences in </w:t>
      </w:r>
      <w:r w:rsidRPr="00C83562">
        <w:rPr>
          <w:rFonts w:ascii="Calisto MT" w:hAnsi="Calisto MT" w:cs="Arial"/>
        </w:rPr>
        <w:t>utilisation</w:t>
      </w:r>
      <w:r w:rsidR="0025372A" w:rsidRPr="00C83562">
        <w:rPr>
          <w:rFonts w:ascii="Calisto MT" w:hAnsi="Calisto MT" w:cs="Arial"/>
        </w:rPr>
        <w:t xml:space="preserve"> across socio-economic groups.  Although the policy </w:t>
      </w:r>
      <w:r w:rsidRPr="00C83562">
        <w:rPr>
          <w:rFonts w:ascii="Calisto MT" w:hAnsi="Calisto MT" w:cs="Arial"/>
        </w:rPr>
        <w:t>encouraged</w:t>
      </w:r>
      <w:r w:rsidR="0025372A" w:rsidRPr="00C83562">
        <w:rPr>
          <w:rFonts w:ascii="Calisto MT" w:hAnsi="Calisto MT" w:cs="Arial"/>
        </w:rPr>
        <w:t xml:space="preserve"> more people to have eye tests, or hav</w:t>
      </w:r>
      <w:r w:rsidRPr="00C83562">
        <w:rPr>
          <w:rFonts w:ascii="Calisto MT" w:hAnsi="Calisto MT" w:cs="Arial"/>
        </w:rPr>
        <w:t>e</w:t>
      </w:r>
      <w:r w:rsidR="0025372A" w:rsidRPr="00C83562">
        <w:rPr>
          <w:rFonts w:ascii="Calisto MT" w:hAnsi="Calisto MT" w:cs="Arial"/>
        </w:rPr>
        <w:t xml:space="preserve"> more regular eye tests, </w:t>
      </w:r>
      <w:r w:rsidRPr="00C83562">
        <w:rPr>
          <w:rFonts w:ascii="Calisto MT" w:hAnsi="Calisto MT" w:cs="Arial"/>
        </w:rPr>
        <w:t>there are</w:t>
      </w:r>
      <w:r w:rsidR="0025372A" w:rsidRPr="00C83562">
        <w:rPr>
          <w:rFonts w:ascii="Calisto MT" w:hAnsi="Calisto MT" w:cs="Arial"/>
        </w:rPr>
        <w:t xml:space="preserve"> notable differences across socio-economic groups.</w:t>
      </w:r>
      <w:r w:rsidRPr="00C83562">
        <w:rPr>
          <w:rFonts w:ascii="Calisto MT" w:hAnsi="Calisto MT" w:cs="Arial"/>
        </w:rPr>
        <w:t xml:space="preserve"> W</w:t>
      </w:r>
      <w:r w:rsidR="0025372A" w:rsidRPr="00C83562">
        <w:rPr>
          <w:rFonts w:ascii="Calisto MT" w:hAnsi="Calisto MT" w:cs="Arial"/>
        </w:rPr>
        <w:t xml:space="preserve">e find that </w:t>
      </w:r>
      <w:r w:rsidRPr="00C83562">
        <w:rPr>
          <w:rFonts w:ascii="Calisto MT" w:hAnsi="Calisto MT" w:cs="Arial"/>
        </w:rPr>
        <w:t xml:space="preserve">although </w:t>
      </w:r>
      <w:r w:rsidR="008F76E0" w:rsidRPr="00C83562">
        <w:rPr>
          <w:rFonts w:ascii="Calisto MT" w:hAnsi="Calisto MT" w:cs="Arial"/>
        </w:rPr>
        <w:t xml:space="preserve">utilisation increases in </w:t>
      </w:r>
      <w:r w:rsidR="0025372A" w:rsidRPr="00C83562">
        <w:rPr>
          <w:rFonts w:ascii="Calisto MT" w:hAnsi="Calisto MT" w:cs="Arial"/>
        </w:rPr>
        <w:t xml:space="preserve">socio-economic groups normally associated with lower health care utilisation </w:t>
      </w:r>
      <w:r w:rsidR="008F76E0" w:rsidRPr="00C83562">
        <w:rPr>
          <w:rFonts w:ascii="Calisto MT" w:hAnsi="Calisto MT" w:cs="Arial"/>
        </w:rPr>
        <w:t>this increase is smaller than for</w:t>
      </w:r>
      <w:r w:rsidR="0025372A" w:rsidRPr="00C83562">
        <w:rPr>
          <w:rFonts w:ascii="Calisto MT" w:hAnsi="Calisto MT" w:cs="Arial"/>
        </w:rPr>
        <w:t xml:space="preserve"> other groups. Importantly, our </w:t>
      </w:r>
      <w:r w:rsidR="008F76E0" w:rsidRPr="00C83562">
        <w:rPr>
          <w:rFonts w:ascii="Calisto MT" w:hAnsi="Calisto MT" w:cs="Arial"/>
        </w:rPr>
        <w:t xml:space="preserve">results </w:t>
      </w:r>
      <w:r w:rsidR="0025372A" w:rsidRPr="00C83562">
        <w:rPr>
          <w:rFonts w:ascii="Calisto MT" w:hAnsi="Calisto MT" w:cs="Arial"/>
        </w:rPr>
        <w:t xml:space="preserve">suggests people with </w:t>
      </w:r>
      <w:r w:rsidR="00B83374">
        <w:rPr>
          <w:rFonts w:ascii="Calisto MT" w:hAnsi="Calisto MT" w:cs="Arial"/>
        </w:rPr>
        <w:t xml:space="preserve">poorer health, </w:t>
      </w:r>
      <w:r w:rsidR="0025372A" w:rsidRPr="00C83562">
        <w:rPr>
          <w:rFonts w:ascii="Calisto MT" w:hAnsi="Calisto MT" w:cs="Arial"/>
        </w:rPr>
        <w:t xml:space="preserve">low education </w:t>
      </w:r>
      <w:r w:rsidR="0025372A" w:rsidRPr="00C83562">
        <w:rPr>
          <w:rFonts w:ascii="Calisto MT" w:hAnsi="Calisto MT" w:cs="Arial"/>
        </w:rPr>
        <w:lastRenderedPageBreak/>
        <w:t xml:space="preserve">and those from poorer households, compared to highly educated people and people from wealthier </w:t>
      </w:r>
      <w:r w:rsidR="00B83374">
        <w:rPr>
          <w:rFonts w:ascii="Calisto MT" w:hAnsi="Calisto MT" w:cs="Arial"/>
        </w:rPr>
        <w:t xml:space="preserve">and healthier </w:t>
      </w:r>
      <w:r w:rsidR="0025372A" w:rsidRPr="00C83562">
        <w:rPr>
          <w:rFonts w:ascii="Calisto MT" w:hAnsi="Calisto MT" w:cs="Arial"/>
        </w:rPr>
        <w:t xml:space="preserve">households, respectively, not only have overall lower levels of eye examinations, but they had a weaker response to the policy as well. As a result inequality in eye care utilisation has actually risen. </w:t>
      </w:r>
    </w:p>
    <w:p w:rsidR="00BE598D" w:rsidRPr="00C83562" w:rsidRDefault="00DB4EC3" w:rsidP="003606F0">
      <w:pPr>
        <w:spacing w:after="120" w:line="360" w:lineRule="auto"/>
        <w:ind w:firstLine="720"/>
        <w:jc w:val="both"/>
        <w:rPr>
          <w:rFonts w:ascii="Calisto MT" w:hAnsi="Calisto MT"/>
        </w:rPr>
      </w:pPr>
      <w:r w:rsidRPr="00C83562">
        <w:rPr>
          <w:rFonts w:ascii="Calisto MT" w:hAnsi="Calisto MT" w:cs="Arial"/>
        </w:rPr>
        <w:t xml:space="preserve">There </w:t>
      </w:r>
      <w:r w:rsidR="00481B15" w:rsidRPr="00C83562">
        <w:rPr>
          <w:rFonts w:ascii="Calisto MT" w:hAnsi="Calisto MT" w:cs="Arial"/>
        </w:rPr>
        <w:t xml:space="preserve">are </w:t>
      </w:r>
      <w:r w:rsidRPr="00C83562">
        <w:rPr>
          <w:rFonts w:ascii="Calisto MT" w:hAnsi="Calisto MT" w:cs="Arial"/>
        </w:rPr>
        <w:t xml:space="preserve">some limitations of </w:t>
      </w:r>
      <w:r w:rsidR="008F76E0" w:rsidRPr="00C83562">
        <w:rPr>
          <w:rFonts w:ascii="Calisto MT" w:hAnsi="Calisto MT" w:cs="Arial"/>
        </w:rPr>
        <w:t xml:space="preserve">our </w:t>
      </w:r>
      <w:r w:rsidRPr="00C83562">
        <w:rPr>
          <w:rFonts w:ascii="Calisto MT" w:hAnsi="Calisto MT" w:cs="Arial"/>
        </w:rPr>
        <w:t>analysis</w:t>
      </w:r>
      <w:r w:rsidR="008F76E0" w:rsidRPr="00C83562">
        <w:rPr>
          <w:rFonts w:ascii="Calisto MT" w:hAnsi="Calisto MT" w:cs="Arial"/>
        </w:rPr>
        <w:t xml:space="preserve">. The </w:t>
      </w:r>
      <w:r w:rsidRPr="00C83562">
        <w:rPr>
          <w:rFonts w:ascii="Calisto MT" w:hAnsi="Calisto MT" w:cs="Arial"/>
        </w:rPr>
        <w:t>BHPS data</w:t>
      </w:r>
      <w:r w:rsidR="008F76E0" w:rsidRPr="00C83562">
        <w:rPr>
          <w:rFonts w:ascii="Calisto MT" w:hAnsi="Calisto MT" w:cs="Arial"/>
        </w:rPr>
        <w:t xml:space="preserve"> are</w:t>
      </w:r>
      <w:r w:rsidRPr="00C83562">
        <w:rPr>
          <w:rFonts w:ascii="Calisto MT" w:hAnsi="Calisto MT" w:cs="Arial"/>
        </w:rPr>
        <w:t xml:space="preserve"> based on reported rather than actual utilisation of eye tests. There is a possibility that those who regularly had their eyes tested were more likely to report having eye tests, as we have not separately analysed repeat respondents to check for any differences.</w:t>
      </w:r>
      <w:r w:rsidR="00BE598D" w:rsidRPr="00C83562">
        <w:rPr>
          <w:rFonts w:ascii="Calisto MT" w:hAnsi="Calisto MT" w:cs="Arial"/>
        </w:rPr>
        <w:t xml:space="preserve"> </w:t>
      </w:r>
      <w:r w:rsidR="008F76E0" w:rsidRPr="00C83562">
        <w:rPr>
          <w:rFonts w:ascii="Calisto MT" w:hAnsi="Calisto MT" w:cs="Arial"/>
        </w:rPr>
        <w:t>I</w:t>
      </w:r>
      <w:r w:rsidR="0025372A" w:rsidRPr="00C83562">
        <w:rPr>
          <w:rFonts w:ascii="Calisto MT" w:hAnsi="Calisto MT" w:cs="Arial"/>
        </w:rPr>
        <w:t>n 2005</w:t>
      </w:r>
      <w:r w:rsidR="00BE598D" w:rsidRPr="00C83562">
        <w:rPr>
          <w:rFonts w:ascii="Calisto MT" w:hAnsi="Calisto MT" w:cs="Arial"/>
        </w:rPr>
        <w:t xml:space="preserve"> </w:t>
      </w:r>
      <w:r w:rsidR="008F76E0" w:rsidRPr="00C83562">
        <w:rPr>
          <w:rFonts w:ascii="Calisto MT" w:hAnsi="Calisto MT" w:cs="Arial"/>
        </w:rPr>
        <w:t>utilisation in Scotland</w:t>
      </w:r>
      <w:r w:rsidR="0025372A" w:rsidRPr="00C83562">
        <w:rPr>
          <w:rFonts w:ascii="Calisto MT" w:hAnsi="Calisto MT" w:cs="Arial"/>
        </w:rPr>
        <w:t xml:space="preserve"> decline</w:t>
      </w:r>
      <w:r w:rsidR="008F76E0" w:rsidRPr="00C83562">
        <w:rPr>
          <w:rFonts w:ascii="Calisto MT" w:hAnsi="Calisto MT" w:cs="Arial"/>
        </w:rPr>
        <w:t xml:space="preserve">s, this may be </w:t>
      </w:r>
      <w:r w:rsidR="00BE598D" w:rsidRPr="00C83562">
        <w:rPr>
          <w:rFonts w:ascii="Calisto MT" w:hAnsi="Calisto MT" w:cs="Arial"/>
        </w:rPr>
        <w:t xml:space="preserve">in </w:t>
      </w:r>
      <w:r w:rsidR="008F76E0" w:rsidRPr="00C83562">
        <w:rPr>
          <w:rFonts w:ascii="Calisto MT" w:hAnsi="Calisto MT" w:cs="Arial"/>
        </w:rPr>
        <w:t>a</w:t>
      </w:r>
      <w:r w:rsidR="0025372A" w:rsidRPr="00C83562">
        <w:rPr>
          <w:rFonts w:ascii="Calisto MT" w:hAnsi="Calisto MT" w:cs="Arial"/>
        </w:rPr>
        <w:t xml:space="preserve">nticipation of the </w:t>
      </w:r>
      <w:r w:rsidR="008F76E0" w:rsidRPr="00C83562">
        <w:rPr>
          <w:rFonts w:ascii="Calisto MT" w:hAnsi="Calisto MT" w:cs="Arial"/>
        </w:rPr>
        <w:t xml:space="preserve">policy’s </w:t>
      </w:r>
      <w:r w:rsidR="0025372A" w:rsidRPr="00C83562">
        <w:rPr>
          <w:rFonts w:ascii="Calisto MT" w:hAnsi="Calisto MT" w:cs="Arial"/>
        </w:rPr>
        <w:t xml:space="preserve">introduction in April 2006.  </w:t>
      </w:r>
      <w:r w:rsidR="008F76E0" w:rsidRPr="00C83562">
        <w:rPr>
          <w:rFonts w:ascii="Calisto MT" w:hAnsi="Calisto MT"/>
        </w:rPr>
        <w:t>Anecdotal evidence</w:t>
      </w:r>
      <w:r w:rsidR="00BE598D" w:rsidRPr="00C83562">
        <w:rPr>
          <w:rFonts w:ascii="Calisto MT" w:hAnsi="Calisto MT"/>
        </w:rPr>
        <w:t>, however,</w:t>
      </w:r>
      <w:r w:rsidR="008F76E0" w:rsidRPr="00C83562">
        <w:rPr>
          <w:rFonts w:ascii="Calisto MT" w:hAnsi="Calisto MT"/>
        </w:rPr>
        <w:t xml:space="preserve"> suggests </w:t>
      </w:r>
      <w:r w:rsidR="008F76E0" w:rsidRPr="00C83562">
        <w:rPr>
          <w:rFonts w:ascii="Calisto MT" w:hAnsi="Calisto MT" w:cs="Arial"/>
        </w:rPr>
        <w:t>that</w:t>
      </w:r>
      <w:r w:rsidR="0025372A" w:rsidRPr="00C83562">
        <w:rPr>
          <w:rFonts w:ascii="Calisto MT" w:hAnsi="Calisto MT" w:cs="Arial"/>
          <w:color w:val="FF0000"/>
        </w:rPr>
        <w:t xml:space="preserve"> </w:t>
      </w:r>
      <w:r w:rsidR="0025372A" w:rsidRPr="00C83562">
        <w:rPr>
          <w:rFonts w:ascii="Calisto MT" w:hAnsi="Calisto MT"/>
        </w:rPr>
        <w:t xml:space="preserve">outside the academic/policy making fields the general population were </w:t>
      </w:r>
      <w:r w:rsidR="008F76E0" w:rsidRPr="00C83562">
        <w:rPr>
          <w:rFonts w:ascii="Calisto MT" w:hAnsi="Calisto MT"/>
        </w:rPr>
        <w:t>un</w:t>
      </w:r>
      <w:r w:rsidR="0025372A" w:rsidRPr="00C83562">
        <w:rPr>
          <w:rFonts w:ascii="Calisto MT" w:hAnsi="Calisto MT"/>
        </w:rPr>
        <w:t xml:space="preserve">aware of the forthcoming policy.  </w:t>
      </w:r>
      <w:r w:rsidR="00CA42CD" w:rsidRPr="00C83562">
        <w:rPr>
          <w:rFonts w:ascii="Calisto MT" w:hAnsi="Calisto MT"/>
        </w:rPr>
        <w:t xml:space="preserve">In July 2007, </w:t>
      </w:r>
      <w:r w:rsidR="00F60F23" w:rsidRPr="00C83562">
        <w:rPr>
          <w:rFonts w:ascii="Calisto MT" w:hAnsi="Calisto MT"/>
        </w:rPr>
        <w:t>research by a chain of op</w:t>
      </w:r>
      <w:r w:rsidR="005E6E28" w:rsidRPr="00C83562">
        <w:rPr>
          <w:rFonts w:ascii="Calisto MT" w:hAnsi="Calisto MT"/>
        </w:rPr>
        <w:t>hthalmic opticians</w:t>
      </w:r>
      <w:r w:rsidR="00F60F23" w:rsidRPr="00C83562">
        <w:rPr>
          <w:rFonts w:ascii="Calisto MT" w:hAnsi="Calisto MT"/>
        </w:rPr>
        <w:t xml:space="preserve"> found that 66% of the population were unaware </w:t>
      </w:r>
      <w:r w:rsidR="00CA42CD" w:rsidRPr="00C83562">
        <w:rPr>
          <w:rFonts w:ascii="Calisto MT" w:hAnsi="Calisto MT"/>
        </w:rPr>
        <w:t xml:space="preserve">that the </w:t>
      </w:r>
      <w:r w:rsidR="008F76E0" w:rsidRPr="00C83562">
        <w:rPr>
          <w:rFonts w:ascii="Calisto MT" w:hAnsi="Calisto MT"/>
        </w:rPr>
        <w:t xml:space="preserve">eye examinations were free for </w:t>
      </w:r>
      <w:r w:rsidR="00CA42CD" w:rsidRPr="00C83562">
        <w:rPr>
          <w:rFonts w:ascii="Calisto MT" w:hAnsi="Calisto MT"/>
        </w:rPr>
        <w:t>everyone</w:t>
      </w:r>
      <w:r w:rsidR="004F214D">
        <w:rPr>
          <w:rFonts w:ascii="Calisto MT" w:hAnsi="Calisto MT"/>
        </w:rPr>
        <w:t xml:space="preserve"> (Frost’s Scottish Anatomy, 2012)</w:t>
      </w:r>
      <w:r w:rsidR="00CA42CD" w:rsidRPr="00C83562">
        <w:rPr>
          <w:rFonts w:ascii="Calisto MT" w:hAnsi="Calisto MT"/>
        </w:rPr>
        <w:t xml:space="preserve">. </w:t>
      </w:r>
    </w:p>
    <w:p w:rsidR="00BE598D" w:rsidRPr="00C83562" w:rsidRDefault="003606F0" w:rsidP="00BE598D">
      <w:pPr>
        <w:spacing w:after="120" w:line="360" w:lineRule="auto"/>
        <w:ind w:firstLine="720"/>
        <w:jc w:val="both"/>
        <w:rPr>
          <w:rFonts w:ascii="Calisto MT" w:hAnsi="Calisto MT" w:cs="Arial"/>
        </w:rPr>
      </w:pPr>
      <w:r w:rsidRPr="00C83562">
        <w:rPr>
          <w:rFonts w:ascii="Calisto MT" w:hAnsi="Calisto MT" w:cs="Arial"/>
        </w:rPr>
        <w:t>W</w:t>
      </w:r>
      <w:r w:rsidR="00BE598D" w:rsidRPr="00C83562">
        <w:rPr>
          <w:rFonts w:ascii="Calisto MT" w:hAnsi="Calisto MT" w:cs="Arial"/>
        </w:rPr>
        <w:t xml:space="preserve">e find that removing user charges increases the utilisation of eye care services. However, this has widened inequalities in utilisation. </w:t>
      </w:r>
      <w:r w:rsidR="00BE598D" w:rsidRPr="00C83562">
        <w:rPr>
          <w:rFonts w:ascii="Calisto MT" w:hAnsi="Calisto MT"/>
        </w:rPr>
        <w:t xml:space="preserve">This may reflect differences in how well informed different groups are about health care and health care provision in general. </w:t>
      </w:r>
      <w:r w:rsidR="00BE598D" w:rsidRPr="00C83562">
        <w:rPr>
          <w:rFonts w:ascii="Calisto MT" w:hAnsi="Calisto MT" w:cs="Arial"/>
        </w:rPr>
        <w:t xml:space="preserve">This indicates that policy makers should focus on encouraging utilisation among the more vulnerable segments of society. This is in line with the findings that more than half of the population were unaware of the policy. The </w:t>
      </w:r>
      <w:r w:rsidR="00334D8D" w:rsidRPr="00C83562">
        <w:rPr>
          <w:rFonts w:ascii="Calisto MT" w:hAnsi="Calisto MT" w:cs="Arial"/>
        </w:rPr>
        <w:t>policy was</w:t>
      </w:r>
      <w:r w:rsidR="00BE598D" w:rsidRPr="00C83562">
        <w:rPr>
          <w:rFonts w:ascii="Calisto MT" w:hAnsi="Calisto MT"/>
        </w:rPr>
        <w:t xml:space="preserve"> announced on the same day as the much a</w:t>
      </w:r>
      <w:r w:rsidR="00334D8D" w:rsidRPr="00C83562">
        <w:rPr>
          <w:rFonts w:ascii="Calisto MT" w:hAnsi="Calisto MT"/>
        </w:rPr>
        <w:t>cclaimed smoking ban, which took</w:t>
      </w:r>
      <w:r w:rsidR="00BE598D" w:rsidRPr="00C83562">
        <w:rPr>
          <w:rFonts w:ascii="Calisto MT" w:hAnsi="Calisto MT"/>
        </w:rPr>
        <w:t xml:space="preserve"> priority, in terms of public attention. This might explain why the policy appears to affect existing users of the eye care services.</w:t>
      </w:r>
      <w:r w:rsidR="00BE598D" w:rsidRPr="00C83562">
        <w:rPr>
          <w:rFonts w:ascii="Calisto MT" w:hAnsi="Calisto MT" w:cs="Arial"/>
        </w:rPr>
        <w:t xml:space="preserve"> A plausible explanation for why the people at the bottom of the income distribution did not respond so strongly to the policy, despite lifting the cost of the eye examination, could be the perceived pressure they may feel to buy spectacles once a prescription is given by the optometrist. If this is indeed true, then there are various policies that could potentially be explored. </w:t>
      </w:r>
    </w:p>
    <w:p w:rsidR="008B6C90" w:rsidRPr="00F21CC4" w:rsidRDefault="008B6C90" w:rsidP="001D3A00">
      <w:pPr>
        <w:pStyle w:val="CommentText"/>
        <w:spacing w:line="360" w:lineRule="auto"/>
        <w:rPr>
          <w:rFonts w:ascii="Calisto MT" w:hAnsi="Calisto MT" w:cs="Arial"/>
        </w:rPr>
      </w:pPr>
    </w:p>
    <w:p w:rsidR="00504F1D" w:rsidRDefault="0025372A" w:rsidP="003541FD">
      <w:pPr>
        <w:spacing w:after="120" w:line="360" w:lineRule="auto"/>
        <w:ind w:left="720" w:hanging="720"/>
        <w:jc w:val="both"/>
        <w:rPr>
          <w:rFonts w:ascii="Calisto MT" w:hAnsi="Calisto MT" w:cs="Arial"/>
          <w:b/>
        </w:rPr>
      </w:pPr>
      <w:r w:rsidRPr="00ED5880">
        <w:rPr>
          <w:rFonts w:ascii="Calisto MT" w:hAnsi="Calisto MT" w:cs="Arial"/>
          <w:b/>
        </w:rPr>
        <w:br w:type="column"/>
      </w:r>
      <w:r w:rsidRPr="00ED5880">
        <w:rPr>
          <w:rFonts w:ascii="Calisto MT" w:hAnsi="Calisto MT" w:cs="Arial"/>
          <w:b/>
        </w:rPr>
        <w:lastRenderedPageBreak/>
        <w:t>References</w:t>
      </w:r>
    </w:p>
    <w:p w:rsidR="009F4AC1" w:rsidRDefault="0025372A" w:rsidP="003541FD">
      <w:pPr>
        <w:spacing w:line="360" w:lineRule="auto"/>
        <w:jc w:val="both"/>
        <w:rPr>
          <w:rFonts w:ascii="Calisto MT" w:hAnsi="Calisto MT" w:cs="Arial"/>
        </w:rPr>
      </w:pPr>
      <w:proofErr w:type="spellStart"/>
      <w:r w:rsidRPr="00ED5880">
        <w:rPr>
          <w:rFonts w:ascii="Calisto MT" w:hAnsi="Calisto MT" w:cs="Arial"/>
        </w:rPr>
        <w:t>Bertakis</w:t>
      </w:r>
      <w:proofErr w:type="spellEnd"/>
      <w:r w:rsidRPr="00ED5880">
        <w:rPr>
          <w:rFonts w:ascii="Calisto MT" w:hAnsi="Calisto MT" w:cs="Arial"/>
        </w:rPr>
        <w:t xml:space="preserve"> KD, </w:t>
      </w:r>
      <w:proofErr w:type="spellStart"/>
      <w:r w:rsidRPr="00ED5880">
        <w:rPr>
          <w:rFonts w:ascii="Calisto MT" w:hAnsi="Calisto MT" w:cs="Arial"/>
        </w:rPr>
        <w:t>Azari</w:t>
      </w:r>
      <w:proofErr w:type="spellEnd"/>
      <w:r w:rsidRPr="00ED5880">
        <w:rPr>
          <w:rFonts w:ascii="Calisto MT" w:hAnsi="Calisto MT" w:cs="Arial"/>
        </w:rPr>
        <w:t xml:space="preserve"> R, Helms LJ, Callahan EJ, Robbins JA. </w:t>
      </w:r>
      <w:proofErr w:type="gramStart"/>
      <w:r w:rsidRPr="00ED5880">
        <w:rPr>
          <w:rFonts w:ascii="Calisto MT" w:hAnsi="Calisto MT" w:cs="Arial"/>
        </w:rPr>
        <w:t>Gender differences in the utilization of health care services.</w:t>
      </w:r>
      <w:proofErr w:type="gramEnd"/>
      <w:r w:rsidRPr="00ED5880">
        <w:rPr>
          <w:rFonts w:ascii="Calisto MT" w:hAnsi="Calisto MT" w:cs="Arial"/>
        </w:rPr>
        <w:t xml:space="preserve"> </w:t>
      </w:r>
      <w:r w:rsidR="00E12EA7">
        <w:rPr>
          <w:rFonts w:ascii="Calisto MT" w:hAnsi="Calisto MT" w:cs="Arial"/>
        </w:rPr>
        <w:t xml:space="preserve">The </w:t>
      </w:r>
      <w:r w:rsidRPr="00ED5880">
        <w:rPr>
          <w:rFonts w:ascii="Calisto MT" w:hAnsi="Calisto MT" w:cs="Arial"/>
        </w:rPr>
        <w:t>Journal of Family Practice 2000, 49 (2): 147-152.</w:t>
      </w:r>
    </w:p>
    <w:p w:rsidR="009F4AC1" w:rsidRDefault="00B00607" w:rsidP="003541FD">
      <w:pPr>
        <w:spacing w:line="360" w:lineRule="auto"/>
        <w:jc w:val="both"/>
        <w:rPr>
          <w:rFonts w:ascii="Calisto MT" w:hAnsi="Calisto MT" w:cs="Arial"/>
        </w:rPr>
      </w:pPr>
      <w:proofErr w:type="spellStart"/>
      <w:r>
        <w:rPr>
          <w:rFonts w:ascii="Calisto MT" w:hAnsi="Calisto MT" w:cs="Arial"/>
        </w:rPr>
        <w:t>Contoyannis</w:t>
      </w:r>
      <w:proofErr w:type="spellEnd"/>
      <w:r>
        <w:rPr>
          <w:rFonts w:ascii="Calisto MT" w:hAnsi="Calisto MT" w:cs="Arial"/>
        </w:rPr>
        <w:t xml:space="preserve"> P, Jones </w:t>
      </w:r>
      <w:proofErr w:type="gramStart"/>
      <w:r>
        <w:rPr>
          <w:rFonts w:ascii="Calisto MT" w:hAnsi="Calisto MT" w:cs="Arial"/>
        </w:rPr>
        <w:t>AM</w:t>
      </w:r>
      <w:proofErr w:type="gramEnd"/>
      <w:r>
        <w:rPr>
          <w:rFonts w:ascii="Calisto MT" w:hAnsi="Calisto MT" w:cs="Arial"/>
        </w:rPr>
        <w:t xml:space="preserve">. </w:t>
      </w:r>
      <w:proofErr w:type="gramStart"/>
      <w:r>
        <w:rPr>
          <w:rFonts w:ascii="Calisto MT" w:hAnsi="Calisto MT" w:cs="Arial"/>
        </w:rPr>
        <w:t>and</w:t>
      </w:r>
      <w:proofErr w:type="gramEnd"/>
      <w:r>
        <w:rPr>
          <w:rFonts w:ascii="Calisto MT" w:hAnsi="Calisto MT" w:cs="Arial"/>
        </w:rPr>
        <w:t xml:space="preserve"> Rice</w:t>
      </w:r>
      <w:r w:rsidR="00EE0EB2" w:rsidRPr="00BE73DD">
        <w:rPr>
          <w:rFonts w:ascii="Calisto MT" w:hAnsi="Calisto MT" w:cs="Arial"/>
        </w:rPr>
        <w:t xml:space="preserve"> N. 2004. </w:t>
      </w:r>
      <w:proofErr w:type="gramStart"/>
      <w:r w:rsidR="00EE0EB2" w:rsidRPr="00BE73DD">
        <w:rPr>
          <w:rFonts w:ascii="Calisto MT" w:hAnsi="Calisto MT" w:cs="Arial"/>
        </w:rPr>
        <w:t>The dynamics of health in the British Household Panel Survey.</w:t>
      </w:r>
      <w:proofErr w:type="gramEnd"/>
      <w:r w:rsidR="00EE0EB2" w:rsidRPr="00BE73DD">
        <w:rPr>
          <w:rFonts w:ascii="Calisto MT" w:hAnsi="Calisto MT" w:cs="Arial"/>
        </w:rPr>
        <w:t xml:space="preserve"> </w:t>
      </w:r>
      <w:r w:rsidR="00EE0EB2" w:rsidRPr="00B00607">
        <w:rPr>
          <w:rFonts w:ascii="Calisto MT" w:hAnsi="Calisto MT" w:cs="Arial"/>
        </w:rPr>
        <w:t>Journal of Applied Econometrics</w:t>
      </w:r>
      <w:r w:rsidR="00EE0EB2" w:rsidRPr="00BE73DD">
        <w:rPr>
          <w:rFonts w:ascii="Calisto MT" w:hAnsi="Calisto MT" w:cs="Arial"/>
        </w:rPr>
        <w:t>, 19: 473-503.</w:t>
      </w:r>
    </w:p>
    <w:p w:rsidR="00504F1D" w:rsidRDefault="0025372A" w:rsidP="003541FD">
      <w:pPr>
        <w:spacing w:line="360" w:lineRule="auto"/>
        <w:jc w:val="both"/>
        <w:rPr>
          <w:rFonts w:ascii="Calisto MT" w:hAnsi="Calisto MT" w:cs="Arial"/>
        </w:rPr>
      </w:pPr>
      <w:r w:rsidRPr="00ED5880">
        <w:rPr>
          <w:rFonts w:ascii="Calisto MT" w:hAnsi="Calisto MT" w:cs="Arial"/>
        </w:rPr>
        <w:t xml:space="preserve">Fletcher JM, </w:t>
      </w:r>
      <w:proofErr w:type="spellStart"/>
      <w:r w:rsidRPr="00ED5880">
        <w:rPr>
          <w:rFonts w:ascii="Calisto MT" w:hAnsi="Calisto MT" w:cs="Arial"/>
        </w:rPr>
        <w:t>Frisvold</w:t>
      </w:r>
      <w:proofErr w:type="spellEnd"/>
      <w:r w:rsidRPr="00ED5880">
        <w:rPr>
          <w:rFonts w:ascii="Calisto MT" w:hAnsi="Calisto MT" w:cs="Arial"/>
        </w:rPr>
        <w:t xml:space="preserve"> DE. Higher education and health investments: does more schooling affect preventive health care use? Journal of Human Capital 2009, 3 (2): 144-176.</w:t>
      </w:r>
    </w:p>
    <w:p w:rsidR="00504F1D" w:rsidRDefault="00C14CE3" w:rsidP="003541FD">
      <w:pPr>
        <w:spacing w:line="360" w:lineRule="auto"/>
        <w:jc w:val="both"/>
        <w:rPr>
          <w:rFonts w:ascii="Calisto MT" w:hAnsi="Calisto MT" w:cs="Arial"/>
        </w:rPr>
      </w:pPr>
      <w:r>
        <w:rPr>
          <w:rFonts w:ascii="Calisto MT" w:hAnsi="Calisto MT" w:cs="Arial"/>
        </w:rPr>
        <w:t>Frick</w:t>
      </w:r>
      <w:r w:rsidR="00F35F02">
        <w:rPr>
          <w:rFonts w:ascii="Calisto MT" w:hAnsi="Calisto MT" w:cs="Arial"/>
        </w:rPr>
        <w:t xml:space="preserve"> KD, Foster A. The magnitude and cost of global blindness: an increasing problem that can be alleviated. American Journal of Ophthalmology 2003, 135(4): </w:t>
      </w:r>
      <w:r w:rsidR="000C25A6">
        <w:rPr>
          <w:rFonts w:ascii="Calisto MT" w:hAnsi="Calisto MT" w:cs="Arial"/>
        </w:rPr>
        <w:t>471-476</w:t>
      </w:r>
    </w:p>
    <w:p w:rsidR="00504F1D" w:rsidRDefault="00C43690" w:rsidP="003541FD">
      <w:pPr>
        <w:spacing w:line="360" w:lineRule="auto"/>
        <w:jc w:val="both"/>
        <w:rPr>
          <w:rFonts w:ascii="Calisto MT" w:hAnsi="Calisto MT" w:cs="Arial"/>
        </w:rPr>
      </w:pPr>
      <w:r>
        <w:rPr>
          <w:rFonts w:ascii="Calisto MT" w:hAnsi="Calisto MT" w:cs="Arial"/>
        </w:rPr>
        <w:t xml:space="preserve">Frost’s Scottish Anatomy. Research reveals Scots are missing out on vital eye care. </w:t>
      </w:r>
      <w:hyperlink r:id="rId10" w:history="1">
        <w:r w:rsidR="00EA6368" w:rsidRPr="00D475A9">
          <w:rPr>
            <w:rStyle w:val="Hyperlink"/>
            <w:rFonts w:ascii="Calisto MT" w:hAnsi="Calisto MT" w:cs="Arial"/>
          </w:rPr>
          <w:t>http://www.martinfrost.ws/htmlfiles/scotnews07/070717_eyecare.html</w:t>
        </w:r>
      </w:hyperlink>
      <w:r w:rsidR="00EA6368">
        <w:rPr>
          <w:rFonts w:ascii="Calisto MT" w:hAnsi="Calisto MT" w:cs="Arial"/>
        </w:rPr>
        <w:t xml:space="preserve"> (accessed on February 21st, 2012)</w:t>
      </w:r>
    </w:p>
    <w:p w:rsidR="00504F1D" w:rsidRDefault="0025372A" w:rsidP="003541FD">
      <w:pPr>
        <w:spacing w:line="360" w:lineRule="auto"/>
        <w:jc w:val="both"/>
        <w:rPr>
          <w:rFonts w:ascii="Calisto MT" w:hAnsi="Calisto MT" w:cs="Arial"/>
        </w:rPr>
      </w:pPr>
      <w:proofErr w:type="spellStart"/>
      <w:r w:rsidRPr="00ED5880">
        <w:rPr>
          <w:rFonts w:ascii="Calisto MT" w:hAnsi="Calisto MT" w:cs="Arial"/>
        </w:rPr>
        <w:t>Gerritsen</w:t>
      </w:r>
      <w:proofErr w:type="spellEnd"/>
      <w:r w:rsidRPr="00ED5880">
        <w:rPr>
          <w:rFonts w:ascii="Calisto MT" w:hAnsi="Calisto MT" w:cs="Arial"/>
        </w:rPr>
        <w:t xml:space="preserve"> AAM, </w:t>
      </w:r>
      <w:proofErr w:type="spellStart"/>
      <w:r w:rsidRPr="00ED5880">
        <w:rPr>
          <w:rFonts w:ascii="Calisto MT" w:hAnsi="Calisto MT" w:cs="Arial"/>
        </w:rPr>
        <w:t>Devillé</w:t>
      </w:r>
      <w:proofErr w:type="spellEnd"/>
      <w:r w:rsidRPr="00ED5880">
        <w:rPr>
          <w:rFonts w:ascii="Calisto MT" w:hAnsi="Calisto MT" w:cs="Arial"/>
        </w:rPr>
        <w:t xml:space="preserve"> WL. Gender differences in health and health care utilisations in various ethnic groups in the </w:t>
      </w:r>
      <w:smartTag w:uri="urn:schemas-microsoft-com:office:smarttags" w:element="country-region">
        <w:smartTag w:uri="urn:schemas-microsoft-com:office:smarttags" w:element="place">
          <w:r w:rsidRPr="00ED5880">
            <w:rPr>
              <w:rFonts w:ascii="Calisto MT" w:hAnsi="Calisto MT" w:cs="Arial"/>
            </w:rPr>
            <w:t>Netherlands</w:t>
          </w:r>
        </w:smartTag>
      </w:smartTag>
      <w:r w:rsidRPr="00ED5880">
        <w:rPr>
          <w:rFonts w:ascii="Calisto MT" w:hAnsi="Calisto MT" w:cs="Arial"/>
        </w:rPr>
        <w:t xml:space="preserve">: a cross-sectional study. BMC Public Health 2009, 9: 109. </w:t>
      </w:r>
      <w:proofErr w:type="gramStart"/>
      <w:r w:rsidRPr="00ED5880">
        <w:rPr>
          <w:rFonts w:ascii="Calisto MT" w:hAnsi="Calisto MT" w:cs="Arial"/>
        </w:rPr>
        <w:t xml:space="preserve">Available </w:t>
      </w:r>
      <w:hyperlink r:id="rId11" w:history="1">
        <w:r w:rsidRPr="00ED5880">
          <w:rPr>
            <w:rStyle w:val="Hyperlink"/>
            <w:rFonts w:ascii="Calisto MT" w:hAnsi="Calisto MT" w:cs="Arial"/>
          </w:rPr>
          <w:t>www.biomedcentral.com/147-2458/9/109</w:t>
        </w:r>
      </w:hyperlink>
      <w:r w:rsidRPr="00ED5880">
        <w:rPr>
          <w:rFonts w:ascii="Calisto MT" w:hAnsi="Calisto MT" w:cs="Arial"/>
        </w:rPr>
        <w:t xml:space="preserve">Available </w:t>
      </w:r>
      <w:hyperlink r:id="rId12" w:history="1">
        <w:r w:rsidRPr="00ED5880">
          <w:rPr>
            <w:rStyle w:val="Hyperlink"/>
            <w:rFonts w:ascii="Calisto MT" w:hAnsi="Calisto MT" w:cs="Arial"/>
          </w:rPr>
          <w:t>www.biomedcentral.com/147-2458/9/109</w:t>
        </w:r>
      </w:hyperlink>
      <w:r w:rsidRPr="00ED5880">
        <w:rPr>
          <w:rFonts w:ascii="Calisto MT" w:hAnsi="Calisto MT" w:cs="Arial"/>
        </w:rPr>
        <w:t xml:space="preserve"> (accessed at 2:30pm on Wednesday, December 21</w:t>
      </w:r>
      <w:r w:rsidRPr="00ED5880">
        <w:rPr>
          <w:rFonts w:ascii="Calisto MT" w:hAnsi="Calisto MT" w:cs="Arial"/>
          <w:vertAlign w:val="superscript"/>
        </w:rPr>
        <w:t>st</w:t>
      </w:r>
      <w:r w:rsidRPr="00ED5880">
        <w:rPr>
          <w:rFonts w:ascii="Calisto MT" w:hAnsi="Calisto MT" w:cs="Arial"/>
        </w:rPr>
        <w:t>, 2011).</w:t>
      </w:r>
      <w:proofErr w:type="gramEnd"/>
    </w:p>
    <w:p w:rsidR="00504F1D" w:rsidRDefault="0025372A" w:rsidP="003541FD">
      <w:pPr>
        <w:spacing w:line="360" w:lineRule="auto"/>
        <w:jc w:val="both"/>
        <w:rPr>
          <w:rFonts w:ascii="Calisto MT" w:hAnsi="Calisto MT" w:cs="Arial"/>
        </w:rPr>
      </w:pPr>
      <w:r w:rsidRPr="00ED5880">
        <w:rPr>
          <w:rFonts w:ascii="Calisto MT" w:hAnsi="Calisto MT" w:cs="Arial"/>
        </w:rPr>
        <w:t xml:space="preserve">Grossman M, </w:t>
      </w:r>
      <w:proofErr w:type="spellStart"/>
      <w:r w:rsidRPr="00ED5880">
        <w:rPr>
          <w:rFonts w:ascii="Calisto MT" w:hAnsi="Calisto MT" w:cs="Arial"/>
        </w:rPr>
        <w:t>Kaestner</w:t>
      </w:r>
      <w:proofErr w:type="spellEnd"/>
      <w:r w:rsidRPr="00ED5880">
        <w:rPr>
          <w:rFonts w:ascii="Calisto MT" w:hAnsi="Calisto MT" w:cs="Arial"/>
        </w:rPr>
        <w:t xml:space="preserve"> R. Effects of education on health. </w:t>
      </w:r>
      <w:proofErr w:type="gramStart"/>
      <w:r w:rsidRPr="00ED5880">
        <w:rPr>
          <w:rFonts w:ascii="Calisto MT" w:hAnsi="Calisto MT" w:cs="Arial"/>
        </w:rPr>
        <w:t xml:space="preserve">In </w:t>
      </w:r>
      <w:r w:rsidRPr="0070725C">
        <w:rPr>
          <w:rFonts w:ascii="Calisto MT" w:hAnsi="Calisto MT" w:cs="Arial"/>
        </w:rPr>
        <w:t>The social benefits of education</w:t>
      </w:r>
      <w:r w:rsidRPr="00ED5880">
        <w:rPr>
          <w:rFonts w:ascii="Calisto MT" w:hAnsi="Calisto MT" w:cs="Arial"/>
        </w:rPr>
        <w:t xml:space="preserve">, edited by </w:t>
      </w:r>
      <w:proofErr w:type="spellStart"/>
      <w:r w:rsidRPr="00ED5880">
        <w:rPr>
          <w:rFonts w:ascii="Calisto MT" w:hAnsi="Calisto MT" w:cs="Arial"/>
        </w:rPr>
        <w:t>Jere</w:t>
      </w:r>
      <w:proofErr w:type="spellEnd"/>
      <w:r w:rsidRPr="00ED5880">
        <w:rPr>
          <w:rFonts w:ascii="Calisto MT" w:hAnsi="Calisto MT" w:cs="Arial"/>
        </w:rPr>
        <w:t xml:space="preserve"> R Behrman and </w:t>
      </w:r>
      <w:proofErr w:type="spellStart"/>
      <w:r w:rsidRPr="00ED5880">
        <w:rPr>
          <w:rFonts w:ascii="Calisto MT" w:hAnsi="Calisto MT" w:cs="Arial"/>
        </w:rPr>
        <w:t>Nevzer</w:t>
      </w:r>
      <w:proofErr w:type="spellEnd"/>
      <w:r w:rsidRPr="00ED5880">
        <w:rPr>
          <w:rFonts w:ascii="Calisto MT" w:hAnsi="Calisto MT" w:cs="Arial"/>
        </w:rPr>
        <w:t xml:space="preserve"> Stacey.</w:t>
      </w:r>
      <w:proofErr w:type="gramEnd"/>
      <w:r w:rsidRPr="00ED5880">
        <w:rPr>
          <w:rFonts w:ascii="Calisto MT" w:hAnsi="Calisto MT" w:cs="Arial"/>
        </w:rPr>
        <w:t xml:space="preserve"> Ann </w:t>
      </w:r>
      <w:proofErr w:type="spellStart"/>
      <w:r w:rsidRPr="00ED5880">
        <w:rPr>
          <w:rFonts w:ascii="Calisto MT" w:hAnsi="Calisto MT" w:cs="Arial"/>
        </w:rPr>
        <w:t>Arbor</w:t>
      </w:r>
      <w:proofErr w:type="spellEnd"/>
      <w:r w:rsidRPr="00ED5880">
        <w:rPr>
          <w:rFonts w:ascii="Calisto MT" w:hAnsi="Calisto MT" w:cs="Arial"/>
        </w:rPr>
        <w:t>: University of Michigan Press 1997.</w:t>
      </w:r>
    </w:p>
    <w:p w:rsidR="00504F1D" w:rsidRDefault="002D53D6" w:rsidP="003541FD">
      <w:pPr>
        <w:spacing w:line="360" w:lineRule="auto"/>
        <w:jc w:val="both"/>
        <w:rPr>
          <w:rFonts w:ascii="Calisto MT" w:hAnsi="Calisto MT" w:cs="Arial"/>
        </w:rPr>
      </w:pPr>
      <w:proofErr w:type="spellStart"/>
      <w:proofErr w:type="gramStart"/>
      <w:r>
        <w:rPr>
          <w:rFonts w:ascii="Calisto MT" w:hAnsi="Calisto MT" w:cs="Arial"/>
        </w:rPr>
        <w:t>Keeffe</w:t>
      </w:r>
      <w:proofErr w:type="spellEnd"/>
      <w:r>
        <w:rPr>
          <w:rFonts w:ascii="Calisto MT" w:hAnsi="Calisto MT" w:cs="Arial"/>
        </w:rPr>
        <w:t xml:space="preserve"> JE, </w:t>
      </w:r>
      <w:proofErr w:type="spellStart"/>
      <w:r>
        <w:rPr>
          <w:rFonts w:ascii="Calisto MT" w:hAnsi="Calisto MT" w:cs="Arial"/>
        </w:rPr>
        <w:t>Weih</w:t>
      </w:r>
      <w:proofErr w:type="spellEnd"/>
      <w:r>
        <w:rPr>
          <w:rFonts w:ascii="Calisto MT" w:hAnsi="Calisto MT" w:cs="Arial"/>
        </w:rPr>
        <w:t xml:space="preserve"> LM, McCarty CA, Taylor HR. Utilisation of eye care services by urban and rural Australians</w:t>
      </w:r>
      <w:r w:rsidR="00426727">
        <w:rPr>
          <w:rFonts w:ascii="Calisto MT" w:hAnsi="Calisto MT" w:cs="Arial"/>
        </w:rPr>
        <w:t>.</w:t>
      </w:r>
      <w:proofErr w:type="gramEnd"/>
      <w:r w:rsidR="00426727">
        <w:rPr>
          <w:rFonts w:ascii="Calisto MT" w:hAnsi="Calisto MT" w:cs="Arial"/>
        </w:rPr>
        <w:t xml:space="preserve"> British Journal of Ophthalmology </w:t>
      </w:r>
      <w:r>
        <w:rPr>
          <w:rFonts w:ascii="Calisto MT" w:hAnsi="Calisto MT" w:cs="Arial"/>
        </w:rPr>
        <w:t>2002</w:t>
      </w:r>
      <w:r w:rsidR="00426727">
        <w:rPr>
          <w:rFonts w:ascii="Calisto MT" w:hAnsi="Calisto MT" w:cs="Arial"/>
        </w:rPr>
        <w:t>, 86: 24-27</w:t>
      </w:r>
      <w:r w:rsidR="004F214D">
        <w:rPr>
          <w:rFonts w:ascii="Calisto MT" w:hAnsi="Calisto MT" w:cs="Arial"/>
        </w:rPr>
        <w:t>.</w:t>
      </w:r>
    </w:p>
    <w:p w:rsidR="00504F1D" w:rsidRDefault="0025372A" w:rsidP="003541FD">
      <w:pPr>
        <w:spacing w:line="360" w:lineRule="auto"/>
        <w:jc w:val="both"/>
        <w:rPr>
          <w:rFonts w:ascii="Calisto MT" w:hAnsi="Calisto MT" w:cs="Arial"/>
        </w:rPr>
      </w:pPr>
      <w:proofErr w:type="gramStart"/>
      <w:r w:rsidRPr="00ED5880">
        <w:rPr>
          <w:rFonts w:ascii="Calisto MT" w:hAnsi="Calisto MT" w:cs="Arial"/>
        </w:rPr>
        <w:t>Keene J, Li X. Age and gender differences in health services utilisation.</w:t>
      </w:r>
      <w:proofErr w:type="gramEnd"/>
      <w:r w:rsidRPr="00ED5880">
        <w:rPr>
          <w:rFonts w:ascii="Calisto MT" w:hAnsi="Calisto MT" w:cs="Arial"/>
        </w:rPr>
        <w:t xml:space="preserve"> Journal of Public Health 2005, 27 (1): 74-79.</w:t>
      </w:r>
    </w:p>
    <w:p w:rsidR="003541FD" w:rsidRDefault="0025372A" w:rsidP="003541FD">
      <w:pPr>
        <w:spacing w:line="360" w:lineRule="auto"/>
        <w:jc w:val="both"/>
        <w:rPr>
          <w:rFonts w:ascii="Calisto MT" w:hAnsi="Calisto MT" w:cs="Arial"/>
        </w:rPr>
      </w:pPr>
      <w:r w:rsidRPr="00ED5880">
        <w:rPr>
          <w:rFonts w:ascii="Calisto MT" w:hAnsi="Calisto MT" w:cs="Arial"/>
        </w:rPr>
        <w:t>Laurie H, Wright RE. The Scottish household panel survey. Scottish Journal of Political Economy 2000, 47: 337-339.</w:t>
      </w:r>
    </w:p>
    <w:p w:rsidR="00504F1D" w:rsidRDefault="00EE0EB2" w:rsidP="003541FD">
      <w:pPr>
        <w:spacing w:line="360" w:lineRule="auto"/>
        <w:jc w:val="both"/>
        <w:rPr>
          <w:rFonts w:ascii="Calisto MT" w:hAnsi="Calisto MT" w:cs="Arial"/>
        </w:rPr>
      </w:pPr>
      <w:proofErr w:type="spellStart"/>
      <w:r w:rsidRPr="00BE73DD">
        <w:rPr>
          <w:rFonts w:ascii="Calisto MT" w:hAnsi="Calisto MT" w:cs="Arial"/>
        </w:rPr>
        <w:t>Lillard</w:t>
      </w:r>
      <w:proofErr w:type="spellEnd"/>
      <w:r w:rsidRPr="00BE73DD">
        <w:rPr>
          <w:rFonts w:ascii="Calisto MT" w:hAnsi="Calisto MT" w:cs="Arial"/>
        </w:rPr>
        <w:t xml:space="preserve"> LA, </w:t>
      </w:r>
      <w:proofErr w:type="spellStart"/>
      <w:r w:rsidRPr="00BE73DD">
        <w:rPr>
          <w:rFonts w:ascii="Calisto MT" w:hAnsi="Calisto MT" w:cs="Arial"/>
        </w:rPr>
        <w:t>Panis</w:t>
      </w:r>
      <w:proofErr w:type="spellEnd"/>
      <w:r w:rsidRPr="00BE73DD">
        <w:rPr>
          <w:rFonts w:ascii="Calisto MT" w:hAnsi="Calisto MT" w:cs="Arial"/>
        </w:rPr>
        <w:t xml:space="preserve"> CWA. 1998. Panel attrition from the Panel Study of Income Dynamics: household income, marital status and mortality. </w:t>
      </w:r>
      <w:r w:rsidRPr="00B00607">
        <w:rPr>
          <w:rFonts w:ascii="Calisto MT" w:hAnsi="Calisto MT" w:cs="Arial"/>
          <w:iCs/>
        </w:rPr>
        <w:t>Journal of Human Resources</w:t>
      </w:r>
      <w:r w:rsidRPr="00BE73DD">
        <w:rPr>
          <w:rFonts w:ascii="Calisto MT" w:hAnsi="Calisto MT" w:cs="Arial"/>
          <w:i/>
          <w:iCs/>
        </w:rPr>
        <w:t xml:space="preserve"> </w:t>
      </w:r>
      <w:r w:rsidRPr="00BE73DD">
        <w:rPr>
          <w:rFonts w:ascii="Calisto MT" w:hAnsi="Calisto MT" w:cs="Arial"/>
          <w:bCs/>
        </w:rPr>
        <w:t>33</w:t>
      </w:r>
      <w:r w:rsidRPr="00BE73DD">
        <w:rPr>
          <w:rFonts w:ascii="Calisto MT" w:hAnsi="Calisto MT" w:cs="Arial"/>
        </w:rPr>
        <w:t>: 437–457.</w:t>
      </w:r>
    </w:p>
    <w:p w:rsidR="00504F1D" w:rsidRDefault="0025372A" w:rsidP="003541FD">
      <w:pPr>
        <w:spacing w:line="360" w:lineRule="auto"/>
        <w:jc w:val="both"/>
        <w:rPr>
          <w:rFonts w:ascii="Calisto MT" w:hAnsi="Calisto MT" w:cs="Arial"/>
        </w:rPr>
      </w:pPr>
      <w:smartTag w:uri="urn:schemas-microsoft-com:office:smarttags" w:element="place">
        <w:smartTag w:uri="urn:schemas-microsoft-com:office:smarttags" w:element="City">
          <w:r w:rsidRPr="00ED5880">
            <w:rPr>
              <w:rFonts w:ascii="Calisto MT" w:hAnsi="Calisto MT" w:cs="Arial"/>
            </w:rPr>
            <w:t>Mustard</w:t>
          </w:r>
        </w:smartTag>
        <w:r w:rsidRPr="00ED5880">
          <w:rPr>
            <w:rFonts w:ascii="Calisto MT" w:hAnsi="Calisto MT" w:cs="Arial"/>
          </w:rPr>
          <w:t xml:space="preserve"> </w:t>
        </w:r>
        <w:smartTag w:uri="urn:schemas-microsoft-com:office:smarttags" w:element="State">
          <w:r w:rsidRPr="00ED5880">
            <w:rPr>
              <w:rFonts w:ascii="Calisto MT" w:hAnsi="Calisto MT" w:cs="Arial"/>
            </w:rPr>
            <w:t>CA</w:t>
          </w:r>
        </w:smartTag>
      </w:smartTag>
      <w:r w:rsidRPr="00ED5880">
        <w:rPr>
          <w:rFonts w:ascii="Calisto MT" w:hAnsi="Calisto MT" w:cs="Arial"/>
        </w:rPr>
        <w:t xml:space="preserve">, </w:t>
      </w:r>
      <w:proofErr w:type="spellStart"/>
      <w:r w:rsidRPr="00ED5880">
        <w:rPr>
          <w:rFonts w:ascii="Calisto MT" w:hAnsi="Calisto MT" w:cs="Arial"/>
        </w:rPr>
        <w:t>Kaufert</w:t>
      </w:r>
      <w:proofErr w:type="spellEnd"/>
      <w:r w:rsidRPr="00ED5880">
        <w:rPr>
          <w:rFonts w:ascii="Calisto MT" w:hAnsi="Calisto MT" w:cs="Arial"/>
        </w:rPr>
        <w:t xml:space="preserve"> P, </w:t>
      </w:r>
      <w:proofErr w:type="spellStart"/>
      <w:r w:rsidRPr="00ED5880">
        <w:rPr>
          <w:rFonts w:ascii="Calisto MT" w:hAnsi="Calisto MT" w:cs="Arial"/>
        </w:rPr>
        <w:t>Kozyrskyj</w:t>
      </w:r>
      <w:proofErr w:type="spellEnd"/>
      <w:r w:rsidRPr="00ED5880">
        <w:rPr>
          <w:rFonts w:ascii="Calisto MT" w:hAnsi="Calisto MT" w:cs="Arial"/>
        </w:rPr>
        <w:t xml:space="preserve"> A, Mayer T. Sex differences in the use of health care services. New England Journal of Medicine 1998, 338: 1678-1683.</w:t>
      </w:r>
    </w:p>
    <w:p w:rsidR="00504F1D" w:rsidRDefault="0025372A" w:rsidP="003541FD">
      <w:pPr>
        <w:spacing w:line="360" w:lineRule="auto"/>
        <w:jc w:val="both"/>
        <w:rPr>
          <w:rFonts w:ascii="Calisto MT" w:hAnsi="Calisto MT" w:cs="Arial"/>
        </w:rPr>
      </w:pPr>
      <w:r w:rsidRPr="004F214D">
        <w:rPr>
          <w:rFonts w:ascii="Calisto MT" w:hAnsi="Calisto MT" w:cs="Arial"/>
          <w:lang w:val="nb-NO"/>
        </w:rPr>
        <w:t xml:space="preserve">Noro AM, Hakkinen UT, Laitinen OJ. </w:t>
      </w:r>
      <w:r w:rsidRPr="00ED5880">
        <w:rPr>
          <w:rFonts w:ascii="Calisto MT" w:hAnsi="Calisto MT" w:cs="Arial"/>
        </w:rPr>
        <w:t>Determinants of health service use and expenditure among the elderly Finnish population. European Journal of Public Health 1999, 9: 174-180.</w:t>
      </w:r>
    </w:p>
    <w:p w:rsidR="00504F1D" w:rsidRDefault="00A60645" w:rsidP="003541FD">
      <w:pPr>
        <w:spacing w:line="360" w:lineRule="auto"/>
        <w:jc w:val="both"/>
        <w:rPr>
          <w:rFonts w:ascii="Calisto MT" w:hAnsi="Calisto MT" w:cs="Arial"/>
        </w:rPr>
      </w:pPr>
      <w:proofErr w:type="spellStart"/>
      <w:r>
        <w:rPr>
          <w:rFonts w:ascii="Calisto MT" w:hAnsi="Calisto MT" w:cs="Arial"/>
        </w:rPr>
        <w:lastRenderedPageBreak/>
        <w:t>Pizzarello</w:t>
      </w:r>
      <w:proofErr w:type="spellEnd"/>
      <w:r>
        <w:rPr>
          <w:rFonts w:ascii="Calisto MT" w:hAnsi="Calisto MT" w:cs="Arial"/>
        </w:rPr>
        <w:t xml:space="preserve"> MD, </w:t>
      </w:r>
      <w:proofErr w:type="spellStart"/>
      <w:r>
        <w:rPr>
          <w:rFonts w:ascii="Calisto MT" w:hAnsi="Calisto MT" w:cs="Arial"/>
        </w:rPr>
        <w:t>Adenike</w:t>
      </w:r>
      <w:proofErr w:type="spellEnd"/>
      <w:r>
        <w:rPr>
          <w:rFonts w:ascii="Calisto MT" w:hAnsi="Calisto MT" w:cs="Arial"/>
        </w:rPr>
        <w:t xml:space="preserve"> A, </w:t>
      </w:r>
      <w:proofErr w:type="spellStart"/>
      <w:r>
        <w:rPr>
          <w:rFonts w:ascii="Calisto MT" w:hAnsi="Calisto MT" w:cs="Arial"/>
        </w:rPr>
        <w:t>Ffytche</w:t>
      </w:r>
      <w:proofErr w:type="spellEnd"/>
      <w:r>
        <w:rPr>
          <w:rFonts w:ascii="Calisto MT" w:hAnsi="Calisto MT" w:cs="Arial"/>
        </w:rPr>
        <w:t xml:space="preserve"> T, </w:t>
      </w:r>
      <w:proofErr w:type="spellStart"/>
      <w:r>
        <w:rPr>
          <w:rFonts w:ascii="Calisto MT" w:hAnsi="Calisto MT" w:cs="Arial"/>
        </w:rPr>
        <w:t>Duerksen</w:t>
      </w:r>
      <w:proofErr w:type="spellEnd"/>
      <w:r>
        <w:rPr>
          <w:rFonts w:ascii="Calisto MT" w:hAnsi="Calisto MT" w:cs="Arial"/>
        </w:rPr>
        <w:t xml:space="preserve"> R, </w:t>
      </w:r>
      <w:proofErr w:type="spellStart"/>
      <w:r>
        <w:rPr>
          <w:rFonts w:ascii="Calisto MT" w:hAnsi="Calisto MT" w:cs="Arial"/>
        </w:rPr>
        <w:t>Thulasiraj</w:t>
      </w:r>
      <w:proofErr w:type="spellEnd"/>
      <w:r>
        <w:rPr>
          <w:rFonts w:ascii="Calisto MT" w:hAnsi="Calisto MT" w:cs="Arial"/>
        </w:rPr>
        <w:t xml:space="preserve"> R, Taylor H, </w:t>
      </w:r>
      <w:proofErr w:type="spellStart"/>
      <w:r>
        <w:rPr>
          <w:rFonts w:ascii="Calisto MT" w:hAnsi="Calisto MT" w:cs="Arial"/>
        </w:rPr>
        <w:t>Faal</w:t>
      </w:r>
      <w:proofErr w:type="spellEnd"/>
      <w:r>
        <w:rPr>
          <w:rFonts w:ascii="Calisto MT" w:hAnsi="Calisto MT" w:cs="Arial"/>
        </w:rPr>
        <w:t xml:space="preserve"> H, </w:t>
      </w:r>
      <w:proofErr w:type="spellStart"/>
      <w:r>
        <w:rPr>
          <w:rFonts w:ascii="Calisto MT" w:hAnsi="Calisto MT" w:cs="Arial"/>
        </w:rPr>
        <w:t>Rao</w:t>
      </w:r>
      <w:proofErr w:type="spellEnd"/>
      <w:r>
        <w:rPr>
          <w:rFonts w:ascii="Calisto MT" w:hAnsi="Calisto MT" w:cs="Arial"/>
        </w:rPr>
        <w:t xml:space="preserve"> G, </w:t>
      </w:r>
      <w:proofErr w:type="spellStart"/>
      <w:r>
        <w:rPr>
          <w:rFonts w:ascii="Calisto MT" w:hAnsi="Calisto MT" w:cs="Arial"/>
        </w:rPr>
        <w:t>Kocur</w:t>
      </w:r>
      <w:proofErr w:type="spellEnd"/>
      <w:r>
        <w:rPr>
          <w:rFonts w:ascii="Calisto MT" w:hAnsi="Calisto MT" w:cs="Arial"/>
        </w:rPr>
        <w:t xml:space="preserve"> I, </w:t>
      </w:r>
      <w:proofErr w:type="spellStart"/>
      <w:r>
        <w:rPr>
          <w:rFonts w:ascii="Calisto MT" w:hAnsi="Calisto MT" w:cs="Arial"/>
        </w:rPr>
        <w:t>Resnikoff</w:t>
      </w:r>
      <w:proofErr w:type="spellEnd"/>
      <w:r>
        <w:rPr>
          <w:rFonts w:ascii="Calisto MT" w:hAnsi="Calisto MT" w:cs="Arial"/>
        </w:rPr>
        <w:t xml:space="preserve"> S. VISION 2020: The right to sight – a Global Initiative to Eliminate Avoidable Blindness. Archives of </w:t>
      </w:r>
      <w:r w:rsidR="00426727">
        <w:rPr>
          <w:rFonts w:ascii="Calisto MT" w:hAnsi="Calisto MT" w:cs="Arial"/>
        </w:rPr>
        <w:t>Ophthalmology 2004</w:t>
      </w:r>
      <w:r>
        <w:rPr>
          <w:rFonts w:ascii="Calisto MT" w:hAnsi="Calisto MT" w:cs="Arial"/>
        </w:rPr>
        <w:t>, 122: 615-620.</w:t>
      </w:r>
    </w:p>
    <w:p w:rsidR="0049652E" w:rsidRDefault="00426727" w:rsidP="003541FD">
      <w:pPr>
        <w:spacing w:line="360" w:lineRule="auto"/>
        <w:jc w:val="both"/>
        <w:rPr>
          <w:rFonts w:ascii="Calisto MT" w:hAnsi="Calisto MT" w:cs="Arial"/>
        </w:rPr>
      </w:pPr>
      <w:r>
        <w:rPr>
          <w:rFonts w:ascii="Calisto MT" w:hAnsi="Calisto MT" w:cs="Arial"/>
        </w:rPr>
        <w:t xml:space="preserve">Rein DB, Zhang P, Wirth KE, Lee PP, </w:t>
      </w:r>
      <w:proofErr w:type="spellStart"/>
      <w:r>
        <w:rPr>
          <w:rFonts w:ascii="Calisto MT" w:hAnsi="Calisto MT" w:cs="Arial"/>
        </w:rPr>
        <w:t>Hoerger</w:t>
      </w:r>
      <w:proofErr w:type="spellEnd"/>
      <w:r>
        <w:rPr>
          <w:rFonts w:ascii="Calisto MT" w:hAnsi="Calisto MT" w:cs="Arial"/>
        </w:rPr>
        <w:t xml:space="preserve"> TJ, McCall N, Klein R, </w:t>
      </w:r>
      <w:proofErr w:type="spellStart"/>
      <w:r>
        <w:rPr>
          <w:rFonts w:ascii="Calisto MT" w:hAnsi="Calisto MT" w:cs="Arial"/>
        </w:rPr>
        <w:t>Tielsch</w:t>
      </w:r>
      <w:proofErr w:type="spellEnd"/>
      <w:r>
        <w:rPr>
          <w:rFonts w:ascii="Calisto MT" w:hAnsi="Calisto MT" w:cs="Arial"/>
        </w:rPr>
        <w:t xml:space="preserve"> JM, </w:t>
      </w:r>
      <w:proofErr w:type="spellStart"/>
      <w:r>
        <w:rPr>
          <w:rFonts w:ascii="Calisto MT" w:hAnsi="Calisto MT" w:cs="Arial"/>
        </w:rPr>
        <w:t>Vijan</w:t>
      </w:r>
      <w:proofErr w:type="spellEnd"/>
      <w:r>
        <w:rPr>
          <w:rFonts w:ascii="Calisto MT" w:hAnsi="Calisto MT" w:cs="Arial"/>
        </w:rPr>
        <w:t xml:space="preserve"> S, </w:t>
      </w:r>
      <w:proofErr w:type="spellStart"/>
      <w:r>
        <w:rPr>
          <w:rFonts w:ascii="Calisto MT" w:hAnsi="Calisto MT" w:cs="Arial"/>
        </w:rPr>
        <w:t>Saaddine</w:t>
      </w:r>
      <w:proofErr w:type="spellEnd"/>
      <w:r>
        <w:rPr>
          <w:rFonts w:ascii="Calisto MT" w:hAnsi="Calisto MT" w:cs="Arial"/>
        </w:rPr>
        <w:t xml:space="preserve"> J. </w:t>
      </w:r>
      <w:proofErr w:type="gramStart"/>
      <w:r>
        <w:rPr>
          <w:rFonts w:ascii="Calisto MT" w:hAnsi="Calisto MT" w:cs="Arial"/>
        </w:rPr>
        <w:t>The economic burden of major adult visual disorders in the United States.</w:t>
      </w:r>
      <w:proofErr w:type="gramEnd"/>
      <w:r>
        <w:rPr>
          <w:rFonts w:ascii="Calisto MT" w:hAnsi="Calisto MT" w:cs="Arial"/>
        </w:rPr>
        <w:t xml:space="preserve"> Archives of Ophthalmology 2006, 124: 1754-1760</w:t>
      </w:r>
    </w:p>
    <w:p w:rsidR="005F014F" w:rsidRDefault="0049652E" w:rsidP="004F214D">
      <w:pPr>
        <w:pStyle w:val="PlainText"/>
        <w:spacing w:line="360" w:lineRule="auto"/>
        <w:jc w:val="both"/>
        <w:rPr>
          <w:rFonts w:ascii="Calisto MT" w:hAnsi="Calisto MT" w:cs="Arial"/>
        </w:rPr>
      </w:pPr>
      <w:proofErr w:type="spellStart"/>
      <w:r w:rsidRPr="0087041B">
        <w:rPr>
          <w:rFonts w:ascii="Calisto MT" w:hAnsi="Calisto MT"/>
          <w:sz w:val="22"/>
          <w:szCs w:val="22"/>
        </w:rPr>
        <w:t>Ridde</w:t>
      </w:r>
      <w:proofErr w:type="spellEnd"/>
      <w:r w:rsidRPr="0087041B">
        <w:rPr>
          <w:rFonts w:ascii="Calisto MT" w:hAnsi="Calisto MT"/>
          <w:sz w:val="22"/>
          <w:szCs w:val="22"/>
        </w:rPr>
        <w:t xml:space="preserve"> V, </w:t>
      </w:r>
      <w:proofErr w:type="spellStart"/>
      <w:r w:rsidRPr="0087041B">
        <w:rPr>
          <w:rFonts w:ascii="Calisto MT" w:hAnsi="Calisto MT"/>
          <w:sz w:val="22"/>
          <w:szCs w:val="22"/>
        </w:rPr>
        <w:t>Morestin</w:t>
      </w:r>
      <w:proofErr w:type="spellEnd"/>
      <w:r w:rsidRPr="0087041B">
        <w:rPr>
          <w:rFonts w:ascii="Calisto MT" w:hAnsi="Calisto MT"/>
          <w:sz w:val="22"/>
          <w:szCs w:val="22"/>
        </w:rPr>
        <w:t xml:space="preserve"> F. </w:t>
      </w:r>
      <w:proofErr w:type="gramStart"/>
      <w:r w:rsidRPr="0087041B">
        <w:rPr>
          <w:rFonts w:ascii="Calisto MT" w:hAnsi="Calisto MT"/>
          <w:sz w:val="22"/>
          <w:szCs w:val="22"/>
        </w:rPr>
        <w:t>A scoping review of the literature on the abolition of user fees in health care services in Africa.</w:t>
      </w:r>
      <w:proofErr w:type="gramEnd"/>
      <w:r w:rsidRPr="0087041B">
        <w:rPr>
          <w:rFonts w:ascii="Calisto MT" w:hAnsi="Calisto MT"/>
          <w:sz w:val="22"/>
          <w:szCs w:val="22"/>
        </w:rPr>
        <w:t xml:space="preserve"> Health Policy and Planning 2011, 26 (1): 1-11. </w:t>
      </w:r>
      <w:proofErr w:type="spellStart"/>
      <w:r w:rsidRPr="0087041B">
        <w:rPr>
          <w:rFonts w:ascii="Calisto MT" w:hAnsi="Calisto MT"/>
          <w:sz w:val="22"/>
          <w:szCs w:val="22"/>
        </w:rPr>
        <w:t>Doi</w:t>
      </w:r>
      <w:proofErr w:type="spellEnd"/>
      <w:r w:rsidRPr="0087041B">
        <w:rPr>
          <w:rFonts w:ascii="Calisto MT" w:hAnsi="Calisto MT"/>
          <w:sz w:val="22"/>
          <w:szCs w:val="22"/>
        </w:rPr>
        <w:t>: 10.1093/</w:t>
      </w:r>
      <w:proofErr w:type="spellStart"/>
      <w:r w:rsidRPr="0087041B">
        <w:rPr>
          <w:rFonts w:ascii="Calisto MT" w:hAnsi="Calisto MT"/>
          <w:sz w:val="22"/>
          <w:szCs w:val="22"/>
        </w:rPr>
        <w:t>heapol</w:t>
      </w:r>
      <w:proofErr w:type="spellEnd"/>
      <w:r w:rsidRPr="0087041B">
        <w:rPr>
          <w:rFonts w:ascii="Calisto MT" w:hAnsi="Calisto MT"/>
          <w:sz w:val="22"/>
          <w:szCs w:val="22"/>
        </w:rPr>
        <w:t>/czq021.</w:t>
      </w:r>
    </w:p>
    <w:p w:rsidR="005F014F" w:rsidRDefault="005F014F" w:rsidP="005F014F">
      <w:pPr>
        <w:spacing w:line="360" w:lineRule="auto"/>
        <w:jc w:val="both"/>
        <w:rPr>
          <w:rFonts w:ascii="Calisto MT" w:hAnsi="Calisto MT" w:cs="Arial"/>
        </w:rPr>
      </w:pPr>
      <w:proofErr w:type="gramStart"/>
      <w:r>
        <w:rPr>
          <w:rFonts w:ascii="Calisto MT" w:hAnsi="Calisto MT" w:cs="Arial"/>
        </w:rPr>
        <w:t>Scottish Executive.</w:t>
      </w:r>
      <w:proofErr w:type="gramEnd"/>
      <w:r>
        <w:rPr>
          <w:rFonts w:ascii="Calisto MT" w:hAnsi="Calisto MT" w:cs="Arial"/>
        </w:rPr>
        <w:t xml:space="preserve"> </w:t>
      </w:r>
      <w:r w:rsidRPr="00B501D2">
        <w:rPr>
          <w:rFonts w:ascii="Calisto MT" w:hAnsi="Calisto MT" w:cs="Arial"/>
        </w:rPr>
        <w:t xml:space="preserve">Review of Community </w:t>
      </w:r>
      <w:proofErr w:type="spellStart"/>
      <w:r w:rsidRPr="00B501D2">
        <w:rPr>
          <w:rFonts w:ascii="Calisto MT" w:hAnsi="Calisto MT" w:cs="Arial"/>
        </w:rPr>
        <w:t>Eyecare</w:t>
      </w:r>
      <w:proofErr w:type="spellEnd"/>
      <w:r w:rsidRPr="00B501D2">
        <w:rPr>
          <w:rFonts w:ascii="Calisto MT" w:hAnsi="Calisto MT" w:cs="Arial"/>
        </w:rPr>
        <w:t xml:space="preserve"> Services in Scotland</w:t>
      </w:r>
      <w:r>
        <w:rPr>
          <w:rFonts w:ascii="Calisto MT" w:hAnsi="Calisto MT" w:cs="Arial"/>
        </w:rPr>
        <w:t>: Interim</w:t>
      </w:r>
      <w:r w:rsidRPr="00B501D2">
        <w:rPr>
          <w:rFonts w:ascii="Calisto MT" w:hAnsi="Calisto MT" w:cs="Arial"/>
        </w:rPr>
        <w:t xml:space="preserve"> Report</w:t>
      </w:r>
      <w:r>
        <w:rPr>
          <w:rFonts w:ascii="Calisto MT" w:hAnsi="Calisto MT" w:cs="Arial"/>
        </w:rPr>
        <w:t>. 2005, Edinburgh: Scottish Executive.</w:t>
      </w:r>
    </w:p>
    <w:p w:rsidR="005F014F" w:rsidRPr="005F014F" w:rsidRDefault="005F014F" w:rsidP="005F014F">
      <w:pPr>
        <w:spacing w:line="360" w:lineRule="auto"/>
        <w:jc w:val="both"/>
        <w:rPr>
          <w:rFonts w:ascii="Calisto MT" w:hAnsi="Calisto MT" w:cs="Arial"/>
        </w:rPr>
      </w:pPr>
      <w:proofErr w:type="gramStart"/>
      <w:r>
        <w:rPr>
          <w:rFonts w:ascii="Calisto MT" w:hAnsi="Calisto MT" w:cs="Arial"/>
        </w:rPr>
        <w:t>Scottish Executive.</w:t>
      </w:r>
      <w:proofErr w:type="gramEnd"/>
      <w:r>
        <w:rPr>
          <w:rFonts w:ascii="Calisto MT" w:hAnsi="Calisto MT" w:cs="Arial"/>
        </w:rPr>
        <w:t xml:space="preserve"> </w:t>
      </w:r>
      <w:r w:rsidRPr="00B501D2">
        <w:rPr>
          <w:rFonts w:ascii="Calisto MT" w:hAnsi="Calisto MT" w:cs="Arial"/>
        </w:rPr>
        <w:t xml:space="preserve">Review of Community </w:t>
      </w:r>
      <w:proofErr w:type="spellStart"/>
      <w:r w:rsidRPr="00B501D2">
        <w:rPr>
          <w:rFonts w:ascii="Calisto MT" w:hAnsi="Calisto MT" w:cs="Arial"/>
        </w:rPr>
        <w:t>Eyecare</w:t>
      </w:r>
      <w:proofErr w:type="spellEnd"/>
      <w:r w:rsidRPr="00B501D2">
        <w:rPr>
          <w:rFonts w:ascii="Calisto MT" w:hAnsi="Calisto MT" w:cs="Arial"/>
        </w:rPr>
        <w:t xml:space="preserve"> Services in </w:t>
      </w:r>
      <w:smartTag w:uri="urn:schemas-microsoft-com:office:smarttags" w:element="country-region">
        <w:smartTag w:uri="urn:schemas-microsoft-com:office:smarttags" w:element="place">
          <w:r w:rsidRPr="00B501D2">
            <w:rPr>
              <w:rFonts w:ascii="Calisto MT" w:hAnsi="Calisto MT" w:cs="Arial"/>
            </w:rPr>
            <w:t>Scotland</w:t>
          </w:r>
        </w:smartTag>
      </w:smartTag>
      <w:r w:rsidRPr="00B501D2">
        <w:rPr>
          <w:rFonts w:ascii="Calisto MT" w:hAnsi="Calisto MT" w:cs="Arial"/>
        </w:rPr>
        <w:t>: Final Report</w:t>
      </w:r>
      <w:r>
        <w:rPr>
          <w:rFonts w:ascii="Calisto MT" w:hAnsi="Calisto MT" w:cs="Arial"/>
        </w:rPr>
        <w:t>. 2006, Edinburgh: Scottish Executive.</w:t>
      </w:r>
    </w:p>
    <w:p w:rsidR="00504F1D" w:rsidRDefault="00B41115" w:rsidP="003541FD">
      <w:pPr>
        <w:spacing w:line="360" w:lineRule="auto"/>
        <w:jc w:val="both"/>
        <w:rPr>
          <w:rFonts w:ascii="Calisto MT" w:hAnsi="Calisto MT" w:cs="Arial"/>
        </w:rPr>
      </w:pPr>
      <w:r>
        <w:rPr>
          <w:rFonts w:ascii="Calisto MT" w:hAnsi="Calisto MT" w:cs="Arial"/>
          <w:lang w:val="de-DE"/>
        </w:rPr>
        <w:t>T</w:t>
      </w:r>
      <w:r w:rsidR="00974A92" w:rsidRPr="000903C6">
        <w:rPr>
          <w:rFonts w:ascii="Calisto MT" w:hAnsi="Calisto MT" w:cs="Arial"/>
          <w:lang w:val="de-DE"/>
        </w:rPr>
        <w:t xml:space="preserve">aylor HR, Pezzullo ML, Keeffe JE. </w:t>
      </w:r>
      <w:proofErr w:type="gramStart"/>
      <w:r w:rsidR="00974A92">
        <w:rPr>
          <w:rFonts w:ascii="Calisto MT" w:hAnsi="Calisto MT" w:cs="Arial"/>
        </w:rPr>
        <w:t>The economic impact and cost of visual impairment in Australia.</w:t>
      </w:r>
      <w:proofErr w:type="gramEnd"/>
      <w:r w:rsidR="00974A92">
        <w:rPr>
          <w:rFonts w:ascii="Calisto MT" w:hAnsi="Calisto MT" w:cs="Arial"/>
        </w:rPr>
        <w:t xml:space="preserve"> British Journal of Ophthalmology 2006, 90: 272-275</w:t>
      </w:r>
      <w:r w:rsidR="004F214D">
        <w:rPr>
          <w:rFonts w:ascii="Calisto MT" w:hAnsi="Calisto MT" w:cs="Arial"/>
        </w:rPr>
        <w:t>.</w:t>
      </w:r>
    </w:p>
    <w:p w:rsidR="0049652E" w:rsidRDefault="0025372A" w:rsidP="003541FD">
      <w:pPr>
        <w:spacing w:line="360" w:lineRule="auto"/>
        <w:jc w:val="both"/>
        <w:rPr>
          <w:rFonts w:ascii="Calisto MT" w:hAnsi="Calisto MT" w:cs="Arial"/>
        </w:rPr>
      </w:pPr>
      <w:proofErr w:type="gramStart"/>
      <w:r w:rsidRPr="00ED5880">
        <w:rPr>
          <w:rFonts w:ascii="Calisto MT" w:hAnsi="Calisto MT" w:cs="Arial"/>
        </w:rPr>
        <w:t>Vision 2020.</w:t>
      </w:r>
      <w:proofErr w:type="gramEnd"/>
      <w:r w:rsidRPr="00ED5880">
        <w:rPr>
          <w:rFonts w:ascii="Calisto MT" w:hAnsi="Calisto MT" w:cs="Arial"/>
        </w:rPr>
        <w:t xml:space="preserve"> Initiative for the elimination of avoidable blindness: action plan 2006-2011. </w:t>
      </w:r>
      <w:smartTag w:uri="urn:schemas-microsoft-com:office:smarttags" w:element="City">
        <w:smartTag w:uri="urn:schemas-microsoft-com:office:smarttags" w:element="place">
          <w:r w:rsidRPr="00ED5880">
            <w:rPr>
              <w:rFonts w:ascii="Calisto MT" w:hAnsi="Calisto MT" w:cs="Arial"/>
            </w:rPr>
            <w:t>Geneva</w:t>
          </w:r>
        </w:smartTag>
      </w:smartTag>
      <w:r w:rsidRPr="00ED5880">
        <w:rPr>
          <w:rFonts w:ascii="Calisto MT" w:hAnsi="Calisto MT" w:cs="Arial"/>
        </w:rPr>
        <w:t xml:space="preserve">: World Health Organisation Library Cataloguing 2007. </w:t>
      </w:r>
      <w:proofErr w:type="spellStart"/>
      <w:r w:rsidRPr="00A3773F">
        <w:rPr>
          <w:rFonts w:ascii="Calisto MT" w:hAnsi="Calisto MT" w:cs="Arial"/>
          <w:lang w:val="fr-FR"/>
        </w:rPr>
        <w:t>Available</w:t>
      </w:r>
      <w:proofErr w:type="spellEnd"/>
      <w:r w:rsidRPr="00A3773F">
        <w:rPr>
          <w:rFonts w:ascii="Calisto MT" w:hAnsi="Calisto MT" w:cs="Arial"/>
          <w:lang w:val="fr-FR"/>
        </w:rPr>
        <w:t xml:space="preserve"> </w:t>
      </w:r>
      <w:hyperlink r:id="rId13" w:history="1">
        <w:r w:rsidRPr="00A3773F">
          <w:rPr>
            <w:rStyle w:val="Hyperlink"/>
            <w:rFonts w:ascii="Calisto MT" w:hAnsi="Calisto MT" w:cs="Arial"/>
            <w:lang w:val="fr-FR"/>
          </w:rPr>
          <w:t>www.vision2020.org/mediaFiles/downloads/22513402/Vision2020-report.pdf.pdf</w:t>
        </w:r>
      </w:hyperlink>
      <w:r w:rsidRPr="00A3773F">
        <w:rPr>
          <w:rFonts w:ascii="Calisto MT" w:hAnsi="Calisto MT" w:cs="Arial"/>
          <w:lang w:val="fr-FR"/>
        </w:rPr>
        <w:t>.</w:t>
      </w:r>
      <w:hyperlink r:id="rId14" w:history="1">
        <w:r w:rsidRPr="00DE5CE7">
          <w:rPr>
            <w:rStyle w:val="Hyperlink"/>
            <w:rFonts w:ascii="Calisto MT" w:hAnsi="Calisto MT" w:cs="Arial"/>
          </w:rPr>
          <w:t>www.vision2020.org/mediaFiles/downloads/22513402/Vision2020-report.pdf.pdf</w:t>
        </w:r>
      </w:hyperlink>
      <w:r w:rsidRPr="00DE5CE7">
        <w:rPr>
          <w:rFonts w:ascii="Calisto MT" w:hAnsi="Calisto MT" w:cs="Arial"/>
        </w:rPr>
        <w:t xml:space="preserve">. </w:t>
      </w:r>
      <w:proofErr w:type="gramStart"/>
      <w:r w:rsidRPr="00ED5880">
        <w:rPr>
          <w:rFonts w:ascii="Calisto MT" w:hAnsi="Calisto MT" w:cs="Arial"/>
        </w:rPr>
        <w:t>Accessed at 10:30am on Wednesday, December 21st, 2011).</w:t>
      </w:r>
      <w:proofErr w:type="gramEnd"/>
    </w:p>
    <w:p w:rsidR="0049652E" w:rsidRDefault="0049652E" w:rsidP="004F214D">
      <w:pPr>
        <w:pStyle w:val="PlainText"/>
        <w:spacing w:line="360" w:lineRule="auto"/>
        <w:jc w:val="both"/>
        <w:rPr>
          <w:rFonts w:ascii="Calisto MT" w:hAnsi="Calisto MT"/>
          <w:sz w:val="22"/>
          <w:szCs w:val="22"/>
        </w:rPr>
      </w:pPr>
      <w:r w:rsidRPr="0087041B">
        <w:rPr>
          <w:rFonts w:ascii="Calisto MT" w:hAnsi="Calisto MT"/>
          <w:sz w:val="22"/>
          <w:szCs w:val="22"/>
        </w:rPr>
        <w:t xml:space="preserve">Wilkinson D, </w:t>
      </w:r>
      <w:proofErr w:type="spellStart"/>
      <w:r w:rsidRPr="0087041B">
        <w:rPr>
          <w:rFonts w:ascii="Calisto MT" w:hAnsi="Calisto MT"/>
          <w:sz w:val="22"/>
          <w:szCs w:val="22"/>
        </w:rPr>
        <w:t>Gouws</w:t>
      </w:r>
      <w:proofErr w:type="spellEnd"/>
      <w:r w:rsidRPr="0087041B">
        <w:rPr>
          <w:rFonts w:ascii="Calisto MT" w:hAnsi="Calisto MT"/>
          <w:sz w:val="22"/>
          <w:szCs w:val="22"/>
        </w:rPr>
        <w:t xml:space="preserve"> E, </w:t>
      </w:r>
      <w:proofErr w:type="spellStart"/>
      <w:r w:rsidRPr="0087041B">
        <w:rPr>
          <w:rFonts w:ascii="Calisto MT" w:hAnsi="Calisto MT"/>
          <w:sz w:val="22"/>
          <w:szCs w:val="22"/>
        </w:rPr>
        <w:t>Sach</w:t>
      </w:r>
      <w:proofErr w:type="spellEnd"/>
      <w:r w:rsidRPr="0087041B">
        <w:rPr>
          <w:rFonts w:ascii="Calisto MT" w:hAnsi="Calisto MT"/>
          <w:sz w:val="22"/>
          <w:szCs w:val="22"/>
        </w:rPr>
        <w:t xml:space="preserve"> M, </w:t>
      </w:r>
      <w:proofErr w:type="spellStart"/>
      <w:r w:rsidRPr="0087041B">
        <w:rPr>
          <w:rFonts w:ascii="Calisto MT" w:hAnsi="Calisto MT"/>
          <w:sz w:val="22"/>
          <w:szCs w:val="22"/>
        </w:rPr>
        <w:t>Karim</w:t>
      </w:r>
      <w:proofErr w:type="spellEnd"/>
      <w:r w:rsidRPr="0087041B">
        <w:rPr>
          <w:rFonts w:ascii="Calisto MT" w:hAnsi="Calisto MT"/>
          <w:sz w:val="22"/>
          <w:szCs w:val="22"/>
        </w:rPr>
        <w:t xml:space="preserve"> S. Effect of removing user fees on attendance for curative and preventive primary health care services in rural South Africa. Bulletin of the World Health Organisation 2001, 79 (7): 665-671.</w:t>
      </w:r>
    </w:p>
    <w:p w:rsidR="004F214D" w:rsidRDefault="004F214D" w:rsidP="004F214D">
      <w:pPr>
        <w:pStyle w:val="PlainText"/>
        <w:spacing w:line="360" w:lineRule="auto"/>
        <w:jc w:val="both"/>
        <w:rPr>
          <w:rFonts w:ascii="Calisto MT" w:hAnsi="Calisto MT" w:cs="Arial"/>
        </w:rPr>
      </w:pPr>
    </w:p>
    <w:p w:rsidR="00B00607" w:rsidRDefault="00BE73DD" w:rsidP="003541FD">
      <w:pPr>
        <w:spacing w:line="360" w:lineRule="auto"/>
        <w:jc w:val="both"/>
        <w:rPr>
          <w:rFonts w:ascii="Calisto MT" w:hAnsi="Calisto MT" w:cs="Arial"/>
        </w:rPr>
      </w:pPr>
      <w:proofErr w:type="spellStart"/>
      <w:r w:rsidRPr="00BE73DD">
        <w:rPr>
          <w:rFonts w:ascii="Calisto MT" w:hAnsi="Calisto MT" w:cs="Arial"/>
        </w:rPr>
        <w:t>Zabel</w:t>
      </w:r>
      <w:proofErr w:type="spellEnd"/>
      <w:r w:rsidRPr="00BE73DD">
        <w:rPr>
          <w:rFonts w:ascii="Calisto MT" w:hAnsi="Calisto MT" w:cs="Arial"/>
        </w:rPr>
        <w:t xml:space="preserve"> JE. 1998. An analysis of attrition in the Panel Study of Income Dynamics and the Survey of Income and Program Participation with an application to a model of labor market </w:t>
      </w:r>
      <w:proofErr w:type="spellStart"/>
      <w:r w:rsidRPr="00BE73DD">
        <w:rPr>
          <w:rFonts w:ascii="Calisto MT" w:hAnsi="Calisto MT" w:cs="Arial"/>
        </w:rPr>
        <w:t>behavior</w:t>
      </w:r>
      <w:proofErr w:type="spellEnd"/>
      <w:r w:rsidRPr="00BE73DD">
        <w:rPr>
          <w:rFonts w:ascii="Calisto MT" w:hAnsi="Calisto MT" w:cs="Arial"/>
        </w:rPr>
        <w:t xml:space="preserve">. </w:t>
      </w:r>
      <w:r w:rsidRPr="00B00607">
        <w:rPr>
          <w:rFonts w:ascii="Calisto MT" w:hAnsi="Calisto MT" w:cs="Arial"/>
          <w:iCs/>
        </w:rPr>
        <w:t>Journal of Human</w:t>
      </w:r>
      <w:r w:rsidRPr="00B00607">
        <w:rPr>
          <w:rFonts w:ascii="Calisto MT" w:hAnsi="Calisto MT" w:cs="Arial"/>
        </w:rPr>
        <w:t xml:space="preserve"> </w:t>
      </w:r>
      <w:r w:rsidRPr="00B00607">
        <w:rPr>
          <w:rFonts w:ascii="Calisto MT" w:hAnsi="Calisto MT" w:cs="Arial"/>
          <w:iCs/>
        </w:rPr>
        <w:t>Resources</w:t>
      </w:r>
      <w:r w:rsidRPr="00BE73DD">
        <w:rPr>
          <w:rFonts w:ascii="Calisto MT" w:hAnsi="Calisto MT" w:cs="Arial"/>
          <w:i/>
          <w:iCs/>
        </w:rPr>
        <w:t xml:space="preserve"> </w:t>
      </w:r>
      <w:r w:rsidRPr="00BE73DD">
        <w:rPr>
          <w:rFonts w:ascii="Calisto MT" w:hAnsi="Calisto MT" w:cs="Arial"/>
          <w:bCs/>
        </w:rPr>
        <w:t>33</w:t>
      </w:r>
      <w:r w:rsidRPr="00BE73DD">
        <w:rPr>
          <w:rFonts w:ascii="Calisto MT" w:hAnsi="Calisto MT" w:cs="Arial"/>
        </w:rPr>
        <w:t>: 479–506.</w:t>
      </w:r>
    </w:p>
    <w:p w:rsidR="00E0065E" w:rsidRDefault="00E0065E" w:rsidP="003541FD">
      <w:pPr>
        <w:spacing w:line="360" w:lineRule="auto"/>
        <w:jc w:val="both"/>
        <w:rPr>
          <w:rFonts w:ascii="Calisto MT" w:hAnsi="Calisto MT" w:cs="Arial"/>
        </w:rPr>
      </w:pPr>
      <w:proofErr w:type="spellStart"/>
      <w:r>
        <w:rPr>
          <w:rFonts w:ascii="Calisto MT" w:hAnsi="Calisto MT" w:cs="Arial"/>
        </w:rPr>
        <w:t>Ziliak</w:t>
      </w:r>
      <w:proofErr w:type="spellEnd"/>
      <w:r>
        <w:rPr>
          <w:rFonts w:ascii="Calisto MT" w:hAnsi="Calisto MT" w:cs="Arial"/>
        </w:rPr>
        <w:t xml:space="preserve"> JP, </w:t>
      </w:r>
      <w:proofErr w:type="spellStart"/>
      <w:r>
        <w:rPr>
          <w:rFonts w:ascii="Calisto MT" w:hAnsi="Calisto MT" w:cs="Arial"/>
        </w:rPr>
        <w:t>Kniesner</w:t>
      </w:r>
      <w:proofErr w:type="spellEnd"/>
      <w:r>
        <w:rPr>
          <w:rFonts w:ascii="Calisto MT" w:hAnsi="Calisto MT" w:cs="Arial"/>
        </w:rPr>
        <w:t xml:space="preserve"> TJ. 1998. The importance of sample attrition in life-cycle labor supply estimation</w:t>
      </w:r>
      <w:r w:rsidR="00B00607">
        <w:rPr>
          <w:rFonts w:ascii="Calisto MT" w:hAnsi="Calisto MT" w:cs="Arial"/>
        </w:rPr>
        <w:t>. Journal of Human Resources 33(2): 507-530.</w:t>
      </w:r>
    </w:p>
    <w:p w:rsidR="00E0065E" w:rsidRDefault="00E0065E" w:rsidP="003541FD">
      <w:pPr>
        <w:spacing w:line="360" w:lineRule="auto"/>
        <w:jc w:val="both"/>
        <w:rPr>
          <w:rFonts w:ascii="Calisto MT" w:hAnsi="Calisto MT" w:cs="Arial"/>
        </w:rPr>
      </w:pPr>
    </w:p>
    <w:p w:rsidR="0025372A" w:rsidRPr="00ED5880" w:rsidRDefault="0025372A" w:rsidP="003541FD">
      <w:pPr>
        <w:spacing w:line="360" w:lineRule="auto"/>
        <w:rPr>
          <w:rFonts w:ascii="Calisto MT" w:hAnsi="Calisto MT" w:cs="Arial"/>
          <w:b/>
        </w:rPr>
      </w:pPr>
    </w:p>
    <w:sectPr w:rsidR="0025372A" w:rsidRPr="00ED5880" w:rsidSect="00A4235D">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33" w:rsidRDefault="00DF4D33" w:rsidP="0020715A">
      <w:pPr>
        <w:spacing w:after="0" w:line="240" w:lineRule="auto"/>
      </w:pPr>
      <w:r>
        <w:separator/>
      </w:r>
    </w:p>
  </w:endnote>
  <w:endnote w:type="continuationSeparator" w:id="0">
    <w:p w:rsidR="00DF4D33" w:rsidRDefault="00DF4D33" w:rsidP="0020715A">
      <w:pPr>
        <w:spacing w:after="0" w:line="240" w:lineRule="auto"/>
      </w:pPr>
      <w:r>
        <w:continuationSeparator/>
      </w:r>
    </w:p>
  </w:endnote>
  <w:endnote w:type="continuationNotice" w:id="1">
    <w:p w:rsidR="00DF4D33" w:rsidRDefault="00DF4D3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6" w:rsidRPr="00ED5880" w:rsidRDefault="00264CD2">
    <w:pPr>
      <w:pStyle w:val="Footer"/>
      <w:jc w:val="center"/>
      <w:rPr>
        <w:rFonts w:ascii="Calisto MT" w:hAnsi="Calisto MT"/>
      </w:rPr>
    </w:pPr>
    <w:r w:rsidRPr="00ED5880">
      <w:rPr>
        <w:rFonts w:ascii="Calisto MT" w:hAnsi="Calisto MT"/>
      </w:rPr>
      <w:fldChar w:fldCharType="begin"/>
    </w:r>
    <w:r w:rsidR="000903C6" w:rsidRPr="00ED5880">
      <w:rPr>
        <w:rFonts w:ascii="Calisto MT" w:hAnsi="Calisto MT"/>
      </w:rPr>
      <w:instrText xml:space="preserve"> PAGE   \* MERGEFORMAT </w:instrText>
    </w:r>
    <w:r w:rsidRPr="00ED5880">
      <w:rPr>
        <w:rFonts w:ascii="Calisto MT" w:hAnsi="Calisto MT"/>
      </w:rPr>
      <w:fldChar w:fldCharType="separate"/>
    </w:r>
    <w:r w:rsidR="004F214D">
      <w:rPr>
        <w:rFonts w:ascii="Calisto MT" w:hAnsi="Calisto MT"/>
        <w:noProof/>
      </w:rPr>
      <w:t>1</w:t>
    </w:r>
    <w:r w:rsidRPr="00ED5880">
      <w:rPr>
        <w:rFonts w:ascii="Calisto MT" w:hAnsi="Calisto MT"/>
      </w:rPr>
      <w:fldChar w:fldCharType="end"/>
    </w:r>
  </w:p>
  <w:p w:rsidR="000903C6" w:rsidRDefault="00090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33" w:rsidRDefault="00DF4D33" w:rsidP="0020715A">
      <w:pPr>
        <w:spacing w:after="0" w:line="240" w:lineRule="auto"/>
      </w:pPr>
      <w:r>
        <w:separator/>
      </w:r>
    </w:p>
  </w:footnote>
  <w:footnote w:type="continuationSeparator" w:id="0">
    <w:p w:rsidR="00DF4D33" w:rsidRDefault="00DF4D33" w:rsidP="0020715A">
      <w:pPr>
        <w:spacing w:after="0" w:line="240" w:lineRule="auto"/>
      </w:pPr>
      <w:r>
        <w:continuationSeparator/>
      </w:r>
    </w:p>
  </w:footnote>
  <w:footnote w:type="continuationNotice" w:id="1">
    <w:p w:rsidR="00DF4D33" w:rsidRDefault="00DF4D33">
      <w:pPr>
        <w:spacing w:after="0" w:line="240" w:lineRule="auto"/>
      </w:pPr>
    </w:p>
  </w:footnote>
  <w:footnote w:id="2">
    <w:p w:rsidR="000903C6" w:rsidRPr="004813AC" w:rsidRDefault="00857D66">
      <w:pPr>
        <w:pStyle w:val="FootnoteText"/>
        <w:rPr>
          <w:rFonts w:ascii="Calisto MT" w:hAnsi="Calisto MT"/>
        </w:rPr>
      </w:pPr>
      <w:r w:rsidRPr="00857D66">
        <w:rPr>
          <w:rStyle w:val="FootnoteReference"/>
          <w:rFonts w:ascii="Calisto MT" w:hAnsi="Calisto MT"/>
        </w:rPr>
        <w:footnoteRef/>
      </w:r>
      <w:r w:rsidRPr="00857D66">
        <w:rPr>
          <w:rFonts w:ascii="Calisto MT" w:hAnsi="Calisto MT"/>
        </w:rPr>
        <w:t xml:space="preserve"> </w:t>
      </w:r>
      <w:proofErr w:type="gramStart"/>
      <w:r w:rsidRPr="00857D66">
        <w:rPr>
          <w:rFonts w:ascii="Calisto MT" w:hAnsi="Calisto MT"/>
        </w:rPr>
        <w:t xml:space="preserve">Cataract, trachoma, </w:t>
      </w:r>
      <w:proofErr w:type="spellStart"/>
      <w:r w:rsidRPr="00857D66">
        <w:rPr>
          <w:rFonts w:ascii="Calisto MT" w:hAnsi="Calisto MT"/>
        </w:rPr>
        <w:t>onchocerciasis</w:t>
      </w:r>
      <w:proofErr w:type="spellEnd"/>
      <w:r w:rsidRPr="00857D66">
        <w:rPr>
          <w:rFonts w:ascii="Calisto MT" w:hAnsi="Calisto MT"/>
        </w:rPr>
        <w:t>, childhood blindness and refractive error.</w:t>
      </w:r>
      <w:proofErr w:type="gramEnd"/>
    </w:p>
  </w:footnote>
  <w:footnote w:id="3">
    <w:p w:rsidR="000903C6" w:rsidRDefault="000903C6" w:rsidP="00E61DF2">
      <w:pPr>
        <w:pStyle w:val="FootnoteText"/>
        <w:spacing w:after="0" w:line="240" w:lineRule="auto"/>
        <w:jc w:val="both"/>
      </w:pPr>
      <w:r w:rsidRPr="000C6654">
        <w:rPr>
          <w:rStyle w:val="FootnoteReference"/>
          <w:rFonts w:ascii="Calisto MT" w:hAnsi="Calisto MT" w:cs="Arial"/>
        </w:rPr>
        <w:footnoteRef/>
      </w:r>
      <w:r w:rsidRPr="000C6654">
        <w:rPr>
          <w:rFonts w:ascii="Calisto MT" w:hAnsi="Calisto MT" w:cs="Arial"/>
        </w:rPr>
        <w:t xml:space="preserve"> </w:t>
      </w:r>
      <w:r>
        <w:rPr>
          <w:rFonts w:ascii="Calisto MT" w:hAnsi="Calisto MT" w:cs="Arial"/>
        </w:rPr>
        <w:t>Exemptions include</w:t>
      </w:r>
      <w:r w:rsidRPr="000C6654">
        <w:rPr>
          <w:rFonts w:ascii="Calisto MT" w:hAnsi="Calisto MT" w:cs="Arial"/>
        </w:rPr>
        <w:t>: under 16 or over 60 years old; full-time students aged 16-18; claiming income support or income-based job seekers allowance; entitled to an NHS Tax Credit Exemption Certificate, pension credit guarantee credit; registered as blind or partially sighted; diagnosed with glaucoma; at risk of glaucoma; with diagnosed diabetes, and those with an HC2 or HC3 Certificate. In addition some patients were entitled to help with the cost of optical appliances.</w:t>
      </w:r>
      <w:r w:rsidR="004813AC">
        <w:rPr>
          <w:rFonts w:ascii="Calisto MT" w:hAnsi="Calisto MT" w:cs="Arial"/>
        </w:rPr>
        <w:t xml:space="preserve"> Although the BHPS data does not specifically identify those exempted from paying for sight tests, it does provide information on specific issues related to exemptions such as age, maternity status, income levels and whether individuals receive income support such as disability, pension and job seekers allowances. We are therefore able to identify those who would normally be exempt, while recognising that we may not be able to identify all exemptions. In addition, entitlement to exemption is </w:t>
      </w:r>
      <w:proofErr w:type="gramStart"/>
      <w:r w:rsidR="004813AC">
        <w:rPr>
          <w:rFonts w:ascii="Calisto MT" w:hAnsi="Calisto MT" w:cs="Arial"/>
        </w:rPr>
        <w:t>a necessary but not sufficient condition</w:t>
      </w:r>
      <w:proofErr w:type="gramEnd"/>
      <w:r w:rsidR="004813AC">
        <w:rPr>
          <w:rFonts w:ascii="Calisto MT" w:hAnsi="Calisto MT" w:cs="Arial"/>
        </w:rPr>
        <w:t xml:space="preserve"> to be completely free of charges, as, in most cases, those who are entitled still have to obtain exemption certificates to be completely exempt.</w:t>
      </w:r>
    </w:p>
  </w:footnote>
  <w:footnote w:id="4">
    <w:p w:rsidR="000903C6" w:rsidRDefault="000903C6" w:rsidP="00652C20">
      <w:pPr>
        <w:pStyle w:val="FootnoteText"/>
        <w:spacing w:after="0" w:line="240" w:lineRule="auto"/>
        <w:jc w:val="both"/>
      </w:pPr>
      <w:r w:rsidRPr="00560973">
        <w:rPr>
          <w:rStyle w:val="FootnoteReference"/>
          <w:rFonts w:ascii="Calisto MT" w:hAnsi="Calisto MT"/>
        </w:rPr>
        <w:footnoteRef/>
      </w:r>
      <w:r w:rsidRPr="00560973">
        <w:rPr>
          <w:rFonts w:ascii="Calisto MT" w:hAnsi="Calisto MT"/>
        </w:rPr>
        <w:t xml:space="preserve"> Patients under 16 years, </w:t>
      </w:r>
      <w:r>
        <w:rPr>
          <w:rFonts w:ascii="Calisto MT" w:hAnsi="Calisto MT"/>
        </w:rPr>
        <w:t xml:space="preserve">or </w:t>
      </w:r>
      <w:r w:rsidRPr="00560973">
        <w:rPr>
          <w:rFonts w:ascii="Calisto MT" w:hAnsi="Calisto MT"/>
        </w:rPr>
        <w:t xml:space="preserve">aged 60 years or over, </w:t>
      </w:r>
      <w:r>
        <w:rPr>
          <w:rFonts w:ascii="Calisto MT" w:hAnsi="Calisto MT"/>
        </w:rPr>
        <w:t xml:space="preserve">individuals </w:t>
      </w:r>
      <w:r w:rsidRPr="00560973">
        <w:rPr>
          <w:rFonts w:ascii="Calisto MT" w:hAnsi="Calisto MT"/>
        </w:rPr>
        <w:t xml:space="preserve">with glaucoma, </w:t>
      </w:r>
      <w:r>
        <w:rPr>
          <w:rFonts w:ascii="Calisto MT" w:hAnsi="Calisto MT"/>
        </w:rPr>
        <w:t xml:space="preserve">or those </w:t>
      </w:r>
      <w:r w:rsidRPr="00560973">
        <w:rPr>
          <w:rFonts w:ascii="Calisto MT" w:hAnsi="Calisto MT"/>
        </w:rPr>
        <w:t>aged 40 years or</w:t>
      </w:r>
      <w:r>
        <w:rPr>
          <w:rFonts w:ascii="Calisto MT" w:hAnsi="Calisto MT"/>
        </w:rPr>
        <w:t xml:space="preserve"> </w:t>
      </w:r>
      <w:r w:rsidRPr="00560973">
        <w:rPr>
          <w:rFonts w:ascii="Calisto MT" w:hAnsi="Calisto MT"/>
        </w:rPr>
        <w:t xml:space="preserve">over with a close family history of glaucoma, </w:t>
      </w:r>
      <w:r>
        <w:rPr>
          <w:rFonts w:ascii="Calisto MT" w:hAnsi="Calisto MT"/>
        </w:rPr>
        <w:t>p</w:t>
      </w:r>
      <w:r w:rsidRPr="00560973">
        <w:rPr>
          <w:rFonts w:ascii="Calisto MT" w:hAnsi="Calisto MT"/>
        </w:rPr>
        <w:t xml:space="preserve">atients with ocular hypertension </w:t>
      </w:r>
      <w:r>
        <w:rPr>
          <w:rFonts w:ascii="Calisto MT" w:hAnsi="Calisto MT"/>
        </w:rPr>
        <w:t xml:space="preserve">or </w:t>
      </w:r>
      <w:r w:rsidRPr="00560973">
        <w:rPr>
          <w:rFonts w:ascii="Calisto MT" w:hAnsi="Calisto MT"/>
        </w:rPr>
        <w:t>with diabetes</w:t>
      </w:r>
      <w:r>
        <w:rPr>
          <w:rFonts w:ascii="Calisto MT" w:hAnsi="Calisto MT"/>
        </w:rPr>
        <w:t xml:space="preserve"> are entitled to a free eye examination every year. For p</w:t>
      </w:r>
      <w:r w:rsidRPr="00560973">
        <w:rPr>
          <w:rFonts w:ascii="Calisto MT" w:hAnsi="Calisto MT"/>
        </w:rPr>
        <w:t>atients aged between 16 years and 59 years</w:t>
      </w:r>
      <w:r>
        <w:rPr>
          <w:rFonts w:ascii="Calisto MT" w:hAnsi="Calisto MT"/>
        </w:rPr>
        <w:t xml:space="preserve"> the prescribed frequency of an eye examination is every two years.</w:t>
      </w:r>
    </w:p>
  </w:footnote>
  <w:footnote w:id="5">
    <w:p w:rsidR="000903C6" w:rsidRDefault="000903C6" w:rsidP="009E0630">
      <w:pPr>
        <w:pStyle w:val="FootnoteText"/>
        <w:spacing w:after="0" w:line="240" w:lineRule="auto"/>
      </w:pPr>
      <w:r>
        <w:rPr>
          <w:rStyle w:val="FootnoteReference"/>
        </w:rPr>
        <w:footnoteRef/>
      </w:r>
      <w:r>
        <w:t xml:space="preserve"> </w:t>
      </w:r>
      <w:r>
        <w:rPr>
          <w:rFonts w:ascii="Calisto MT" w:hAnsi="Calisto MT" w:cs="Arial"/>
        </w:rPr>
        <w:t xml:space="preserve">The testing days measure </w:t>
      </w:r>
      <w:r w:rsidRPr="00ED5880">
        <w:rPr>
          <w:rFonts w:ascii="Calisto MT" w:hAnsi="Calisto MT" w:cs="Arial"/>
        </w:rPr>
        <w:t>the number of days that optometrists are carrying out sight tests</w:t>
      </w:r>
      <w:r>
        <w:rPr>
          <w:rFonts w:ascii="Calisto MT" w:hAnsi="Calisto MT"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26AB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8704B"/>
    <w:multiLevelType w:val="multilevel"/>
    <w:tmpl w:val="B6B4A248"/>
    <w:lvl w:ilvl="0">
      <w:start w:val="1"/>
      <w:numFmt w:val="decimal"/>
      <w:lvlText w:val="%1."/>
      <w:lvlJc w:val="left"/>
      <w:pPr>
        <w:ind w:left="1080" w:hanging="720"/>
      </w:pPr>
      <w:rPr>
        <w:rFonts w:ascii="Verdana" w:eastAsia="Times New Roman" w:hAnsi="Verdana" w:cs="Times New Roman"/>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3516FA"/>
    <w:multiLevelType w:val="hybridMultilevel"/>
    <w:tmpl w:val="1368034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F115396"/>
    <w:multiLevelType w:val="hybridMultilevel"/>
    <w:tmpl w:val="D35CF6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68D0AF9"/>
    <w:multiLevelType w:val="hybridMultilevel"/>
    <w:tmpl w:val="3AD0A698"/>
    <w:lvl w:ilvl="0" w:tplc="31E80796">
      <w:start w:val="1"/>
      <w:numFmt w:val="decimal"/>
      <w:pStyle w:val="Heading1"/>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C76E69"/>
    <w:multiLevelType w:val="hybridMultilevel"/>
    <w:tmpl w:val="F5EC11A2"/>
    <w:lvl w:ilvl="0" w:tplc="CAC2271C">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C2F3A"/>
    <w:multiLevelType w:val="hybridMultilevel"/>
    <w:tmpl w:val="20B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1F9"/>
    <w:rsid w:val="00026786"/>
    <w:rsid w:val="00032E26"/>
    <w:rsid w:val="00042EFA"/>
    <w:rsid w:val="00061DF2"/>
    <w:rsid w:val="0007056C"/>
    <w:rsid w:val="00075087"/>
    <w:rsid w:val="00076D69"/>
    <w:rsid w:val="00080C58"/>
    <w:rsid w:val="000845E6"/>
    <w:rsid w:val="000903C6"/>
    <w:rsid w:val="0009079F"/>
    <w:rsid w:val="000A319F"/>
    <w:rsid w:val="000C00D4"/>
    <w:rsid w:val="000C02B0"/>
    <w:rsid w:val="000C1745"/>
    <w:rsid w:val="000C2257"/>
    <w:rsid w:val="000C25A6"/>
    <w:rsid w:val="000C6654"/>
    <w:rsid w:val="000C71C2"/>
    <w:rsid w:val="000D113E"/>
    <w:rsid w:val="000D6204"/>
    <w:rsid w:val="000D7265"/>
    <w:rsid w:val="000D7489"/>
    <w:rsid w:val="000F53D1"/>
    <w:rsid w:val="00101E0E"/>
    <w:rsid w:val="00105AF2"/>
    <w:rsid w:val="0011304F"/>
    <w:rsid w:val="001151C2"/>
    <w:rsid w:val="0011724D"/>
    <w:rsid w:val="00117C93"/>
    <w:rsid w:val="00120362"/>
    <w:rsid w:val="001262BF"/>
    <w:rsid w:val="001364CB"/>
    <w:rsid w:val="00143459"/>
    <w:rsid w:val="0015635C"/>
    <w:rsid w:val="00163A20"/>
    <w:rsid w:val="001645AE"/>
    <w:rsid w:val="001742AF"/>
    <w:rsid w:val="001774BA"/>
    <w:rsid w:val="00184FA0"/>
    <w:rsid w:val="001850FB"/>
    <w:rsid w:val="00185A04"/>
    <w:rsid w:val="001955B2"/>
    <w:rsid w:val="001973EE"/>
    <w:rsid w:val="001A1532"/>
    <w:rsid w:val="001A1960"/>
    <w:rsid w:val="001A1D08"/>
    <w:rsid w:val="001A3826"/>
    <w:rsid w:val="001B0538"/>
    <w:rsid w:val="001B2BB3"/>
    <w:rsid w:val="001C0889"/>
    <w:rsid w:val="001C3F79"/>
    <w:rsid w:val="001D1F67"/>
    <w:rsid w:val="001D3A00"/>
    <w:rsid w:val="001F50DF"/>
    <w:rsid w:val="001F77AC"/>
    <w:rsid w:val="002054C1"/>
    <w:rsid w:val="0020713C"/>
    <w:rsid w:val="0020715A"/>
    <w:rsid w:val="00215077"/>
    <w:rsid w:val="00220B60"/>
    <w:rsid w:val="00220EB6"/>
    <w:rsid w:val="00224E17"/>
    <w:rsid w:val="002325DB"/>
    <w:rsid w:val="002355B0"/>
    <w:rsid w:val="00242ADB"/>
    <w:rsid w:val="00245894"/>
    <w:rsid w:val="0025372A"/>
    <w:rsid w:val="00260858"/>
    <w:rsid w:val="002629F7"/>
    <w:rsid w:val="00264CD2"/>
    <w:rsid w:val="00273611"/>
    <w:rsid w:val="00273AFA"/>
    <w:rsid w:val="00275B71"/>
    <w:rsid w:val="002802FB"/>
    <w:rsid w:val="00280AC4"/>
    <w:rsid w:val="00281710"/>
    <w:rsid w:val="0028342A"/>
    <w:rsid w:val="0028417E"/>
    <w:rsid w:val="0029266E"/>
    <w:rsid w:val="00293E3C"/>
    <w:rsid w:val="00294C62"/>
    <w:rsid w:val="00296680"/>
    <w:rsid w:val="002A1F5A"/>
    <w:rsid w:val="002A3BE7"/>
    <w:rsid w:val="002A3BFA"/>
    <w:rsid w:val="002B69F8"/>
    <w:rsid w:val="002B6F86"/>
    <w:rsid w:val="002C2B1C"/>
    <w:rsid w:val="002C65C7"/>
    <w:rsid w:val="002D53D6"/>
    <w:rsid w:val="002E3B17"/>
    <w:rsid w:val="002E4029"/>
    <w:rsid w:val="002F569D"/>
    <w:rsid w:val="0030354D"/>
    <w:rsid w:val="00316745"/>
    <w:rsid w:val="003260F3"/>
    <w:rsid w:val="00334D8D"/>
    <w:rsid w:val="003420E6"/>
    <w:rsid w:val="00343EA8"/>
    <w:rsid w:val="003541F9"/>
    <w:rsid w:val="003541FD"/>
    <w:rsid w:val="003545EA"/>
    <w:rsid w:val="00355C9E"/>
    <w:rsid w:val="00357641"/>
    <w:rsid w:val="003606F0"/>
    <w:rsid w:val="003608ED"/>
    <w:rsid w:val="00366423"/>
    <w:rsid w:val="00372A2E"/>
    <w:rsid w:val="00372BFB"/>
    <w:rsid w:val="003756F9"/>
    <w:rsid w:val="00392728"/>
    <w:rsid w:val="00395EAD"/>
    <w:rsid w:val="00396C3F"/>
    <w:rsid w:val="003A40CD"/>
    <w:rsid w:val="003B1345"/>
    <w:rsid w:val="003B509B"/>
    <w:rsid w:val="003B578C"/>
    <w:rsid w:val="003B7B78"/>
    <w:rsid w:val="003D5901"/>
    <w:rsid w:val="003D7185"/>
    <w:rsid w:val="003E1C16"/>
    <w:rsid w:val="003F4096"/>
    <w:rsid w:val="004009FC"/>
    <w:rsid w:val="0040521E"/>
    <w:rsid w:val="00405395"/>
    <w:rsid w:val="0041190A"/>
    <w:rsid w:val="004128A1"/>
    <w:rsid w:val="004174A5"/>
    <w:rsid w:val="00421595"/>
    <w:rsid w:val="004255AA"/>
    <w:rsid w:val="00426727"/>
    <w:rsid w:val="004320FE"/>
    <w:rsid w:val="00450901"/>
    <w:rsid w:val="00456E77"/>
    <w:rsid w:val="00476D07"/>
    <w:rsid w:val="004813AC"/>
    <w:rsid w:val="00481B15"/>
    <w:rsid w:val="00482C4C"/>
    <w:rsid w:val="00484370"/>
    <w:rsid w:val="00486F94"/>
    <w:rsid w:val="00493AC3"/>
    <w:rsid w:val="0049651D"/>
    <w:rsid w:val="0049652E"/>
    <w:rsid w:val="004A0222"/>
    <w:rsid w:val="004A0F59"/>
    <w:rsid w:val="004B352A"/>
    <w:rsid w:val="004B65E8"/>
    <w:rsid w:val="004B67C5"/>
    <w:rsid w:val="004B768C"/>
    <w:rsid w:val="004C2A27"/>
    <w:rsid w:val="004C2C48"/>
    <w:rsid w:val="004C5943"/>
    <w:rsid w:val="004C6852"/>
    <w:rsid w:val="004E3B01"/>
    <w:rsid w:val="004E4BCD"/>
    <w:rsid w:val="004F07EC"/>
    <w:rsid w:val="004F214D"/>
    <w:rsid w:val="004F288F"/>
    <w:rsid w:val="004F3B1C"/>
    <w:rsid w:val="004F679F"/>
    <w:rsid w:val="004F6F3D"/>
    <w:rsid w:val="004F72AF"/>
    <w:rsid w:val="00500972"/>
    <w:rsid w:val="00504D1D"/>
    <w:rsid w:val="00504F1D"/>
    <w:rsid w:val="00515131"/>
    <w:rsid w:val="00522B1A"/>
    <w:rsid w:val="00526B8F"/>
    <w:rsid w:val="00526C90"/>
    <w:rsid w:val="00531146"/>
    <w:rsid w:val="00532DB1"/>
    <w:rsid w:val="00546CB2"/>
    <w:rsid w:val="005477C3"/>
    <w:rsid w:val="0055145A"/>
    <w:rsid w:val="00552BA0"/>
    <w:rsid w:val="00560973"/>
    <w:rsid w:val="00564B6E"/>
    <w:rsid w:val="00582A97"/>
    <w:rsid w:val="0059103A"/>
    <w:rsid w:val="0059248D"/>
    <w:rsid w:val="00592A23"/>
    <w:rsid w:val="00592CAF"/>
    <w:rsid w:val="0059409A"/>
    <w:rsid w:val="005A11AA"/>
    <w:rsid w:val="005A1228"/>
    <w:rsid w:val="005A5583"/>
    <w:rsid w:val="005A64B5"/>
    <w:rsid w:val="005B144B"/>
    <w:rsid w:val="005D160E"/>
    <w:rsid w:val="005E6E28"/>
    <w:rsid w:val="005F014F"/>
    <w:rsid w:val="005F3339"/>
    <w:rsid w:val="005F4BC8"/>
    <w:rsid w:val="00602F6B"/>
    <w:rsid w:val="00606DCD"/>
    <w:rsid w:val="00607A73"/>
    <w:rsid w:val="00611252"/>
    <w:rsid w:val="00614B64"/>
    <w:rsid w:val="00617FED"/>
    <w:rsid w:val="0062624C"/>
    <w:rsid w:val="006317A3"/>
    <w:rsid w:val="00634105"/>
    <w:rsid w:val="00635723"/>
    <w:rsid w:val="00637290"/>
    <w:rsid w:val="00640815"/>
    <w:rsid w:val="00646985"/>
    <w:rsid w:val="00652C20"/>
    <w:rsid w:val="00670B7B"/>
    <w:rsid w:val="00672C85"/>
    <w:rsid w:val="006777E0"/>
    <w:rsid w:val="00680970"/>
    <w:rsid w:val="00681468"/>
    <w:rsid w:val="00682806"/>
    <w:rsid w:val="00694129"/>
    <w:rsid w:val="00697F47"/>
    <w:rsid w:val="006A2218"/>
    <w:rsid w:val="006A65ED"/>
    <w:rsid w:val="006A6982"/>
    <w:rsid w:val="006A6CB1"/>
    <w:rsid w:val="006A7B17"/>
    <w:rsid w:val="006B4EA9"/>
    <w:rsid w:val="006C7085"/>
    <w:rsid w:val="006E327D"/>
    <w:rsid w:val="006E329D"/>
    <w:rsid w:val="006E42D4"/>
    <w:rsid w:val="006F6585"/>
    <w:rsid w:val="006F6EE3"/>
    <w:rsid w:val="00706621"/>
    <w:rsid w:val="0070725C"/>
    <w:rsid w:val="00707451"/>
    <w:rsid w:val="00714816"/>
    <w:rsid w:val="00726714"/>
    <w:rsid w:val="00734488"/>
    <w:rsid w:val="007354DF"/>
    <w:rsid w:val="007467DC"/>
    <w:rsid w:val="007516D9"/>
    <w:rsid w:val="00761468"/>
    <w:rsid w:val="00761FBD"/>
    <w:rsid w:val="0076438C"/>
    <w:rsid w:val="00774B2D"/>
    <w:rsid w:val="00782570"/>
    <w:rsid w:val="00784BC5"/>
    <w:rsid w:val="00784FB9"/>
    <w:rsid w:val="00790DB5"/>
    <w:rsid w:val="00791C92"/>
    <w:rsid w:val="00792C2B"/>
    <w:rsid w:val="007A25E4"/>
    <w:rsid w:val="007A26B7"/>
    <w:rsid w:val="007A3B7E"/>
    <w:rsid w:val="007A664A"/>
    <w:rsid w:val="007B1F09"/>
    <w:rsid w:val="007B2E5B"/>
    <w:rsid w:val="007B6A91"/>
    <w:rsid w:val="007C1555"/>
    <w:rsid w:val="007D68C4"/>
    <w:rsid w:val="007E2A68"/>
    <w:rsid w:val="007F38B2"/>
    <w:rsid w:val="007F3A50"/>
    <w:rsid w:val="007F753E"/>
    <w:rsid w:val="0081116E"/>
    <w:rsid w:val="00812F37"/>
    <w:rsid w:val="00813A88"/>
    <w:rsid w:val="0081598C"/>
    <w:rsid w:val="00823EFE"/>
    <w:rsid w:val="008243DB"/>
    <w:rsid w:val="00831E62"/>
    <w:rsid w:val="00836854"/>
    <w:rsid w:val="00837A13"/>
    <w:rsid w:val="00845752"/>
    <w:rsid w:val="00850B82"/>
    <w:rsid w:val="00857D66"/>
    <w:rsid w:val="00861296"/>
    <w:rsid w:val="008613F2"/>
    <w:rsid w:val="00865F80"/>
    <w:rsid w:val="00867C35"/>
    <w:rsid w:val="0087041B"/>
    <w:rsid w:val="00874CD3"/>
    <w:rsid w:val="008763D2"/>
    <w:rsid w:val="008867A3"/>
    <w:rsid w:val="008868F4"/>
    <w:rsid w:val="00887460"/>
    <w:rsid w:val="00891EC1"/>
    <w:rsid w:val="00894FBD"/>
    <w:rsid w:val="0089502B"/>
    <w:rsid w:val="008A38DA"/>
    <w:rsid w:val="008B164B"/>
    <w:rsid w:val="008B1C0E"/>
    <w:rsid w:val="008B6C90"/>
    <w:rsid w:val="008C6BCD"/>
    <w:rsid w:val="008C7303"/>
    <w:rsid w:val="008C7BA4"/>
    <w:rsid w:val="008D0794"/>
    <w:rsid w:val="008D2D04"/>
    <w:rsid w:val="008E00EC"/>
    <w:rsid w:val="008E0996"/>
    <w:rsid w:val="008E4EBB"/>
    <w:rsid w:val="008F76E0"/>
    <w:rsid w:val="00901880"/>
    <w:rsid w:val="00902ECC"/>
    <w:rsid w:val="0090570D"/>
    <w:rsid w:val="0090726B"/>
    <w:rsid w:val="0091340F"/>
    <w:rsid w:val="00914222"/>
    <w:rsid w:val="0092155E"/>
    <w:rsid w:val="009254ED"/>
    <w:rsid w:val="009335CE"/>
    <w:rsid w:val="0093696D"/>
    <w:rsid w:val="00947E1E"/>
    <w:rsid w:val="00950FB1"/>
    <w:rsid w:val="009610DD"/>
    <w:rsid w:val="00971A84"/>
    <w:rsid w:val="00974A92"/>
    <w:rsid w:val="009859DD"/>
    <w:rsid w:val="00986C85"/>
    <w:rsid w:val="00987262"/>
    <w:rsid w:val="00994EF1"/>
    <w:rsid w:val="00995E13"/>
    <w:rsid w:val="009A0D83"/>
    <w:rsid w:val="009A1728"/>
    <w:rsid w:val="009B2EC9"/>
    <w:rsid w:val="009B6683"/>
    <w:rsid w:val="009C15B7"/>
    <w:rsid w:val="009C1990"/>
    <w:rsid w:val="009D3A4E"/>
    <w:rsid w:val="009D40B4"/>
    <w:rsid w:val="009D4B7F"/>
    <w:rsid w:val="009D78EA"/>
    <w:rsid w:val="009E0630"/>
    <w:rsid w:val="009E0D43"/>
    <w:rsid w:val="009E4A02"/>
    <w:rsid w:val="009E5734"/>
    <w:rsid w:val="009E639B"/>
    <w:rsid w:val="009E7E19"/>
    <w:rsid w:val="009F46D1"/>
    <w:rsid w:val="009F4AC1"/>
    <w:rsid w:val="00A07E58"/>
    <w:rsid w:val="00A10EB6"/>
    <w:rsid w:val="00A36C5F"/>
    <w:rsid w:val="00A3773F"/>
    <w:rsid w:val="00A4235D"/>
    <w:rsid w:val="00A4610F"/>
    <w:rsid w:val="00A46ECE"/>
    <w:rsid w:val="00A52436"/>
    <w:rsid w:val="00A5385A"/>
    <w:rsid w:val="00A55995"/>
    <w:rsid w:val="00A5776E"/>
    <w:rsid w:val="00A60645"/>
    <w:rsid w:val="00A63FF9"/>
    <w:rsid w:val="00A652C3"/>
    <w:rsid w:val="00A8104F"/>
    <w:rsid w:val="00A836C5"/>
    <w:rsid w:val="00A91708"/>
    <w:rsid w:val="00A931D7"/>
    <w:rsid w:val="00A93243"/>
    <w:rsid w:val="00A972F2"/>
    <w:rsid w:val="00AA009B"/>
    <w:rsid w:val="00AB4410"/>
    <w:rsid w:val="00AB609D"/>
    <w:rsid w:val="00AC080A"/>
    <w:rsid w:val="00AC3AA8"/>
    <w:rsid w:val="00AE0453"/>
    <w:rsid w:val="00AE564E"/>
    <w:rsid w:val="00AE708B"/>
    <w:rsid w:val="00AF1B50"/>
    <w:rsid w:val="00AF1C47"/>
    <w:rsid w:val="00B00607"/>
    <w:rsid w:val="00B00E37"/>
    <w:rsid w:val="00B03ADD"/>
    <w:rsid w:val="00B043EF"/>
    <w:rsid w:val="00B13D63"/>
    <w:rsid w:val="00B307BC"/>
    <w:rsid w:val="00B31062"/>
    <w:rsid w:val="00B34B50"/>
    <w:rsid w:val="00B41115"/>
    <w:rsid w:val="00B414CD"/>
    <w:rsid w:val="00B46372"/>
    <w:rsid w:val="00B501D2"/>
    <w:rsid w:val="00B530C4"/>
    <w:rsid w:val="00B55669"/>
    <w:rsid w:val="00B6127E"/>
    <w:rsid w:val="00B672AB"/>
    <w:rsid w:val="00B74DC4"/>
    <w:rsid w:val="00B80C42"/>
    <w:rsid w:val="00B80DB1"/>
    <w:rsid w:val="00B82C23"/>
    <w:rsid w:val="00B83374"/>
    <w:rsid w:val="00B857AB"/>
    <w:rsid w:val="00B87714"/>
    <w:rsid w:val="00B9150C"/>
    <w:rsid w:val="00B9295E"/>
    <w:rsid w:val="00BA5778"/>
    <w:rsid w:val="00BA690E"/>
    <w:rsid w:val="00BC41B4"/>
    <w:rsid w:val="00BC4E3C"/>
    <w:rsid w:val="00BD07CA"/>
    <w:rsid w:val="00BE5645"/>
    <w:rsid w:val="00BE598D"/>
    <w:rsid w:val="00BE73DD"/>
    <w:rsid w:val="00BF0015"/>
    <w:rsid w:val="00BF09CE"/>
    <w:rsid w:val="00BF3875"/>
    <w:rsid w:val="00C069EF"/>
    <w:rsid w:val="00C119C3"/>
    <w:rsid w:val="00C12B71"/>
    <w:rsid w:val="00C14CE3"/>
    <w:rsid w:val="00C210F1"/>
    <w:rsid w:val="00C2266D"/>
    <w:rsid w:val="00C2679C"/>
    <w:rsid w:val="00C274DC"/>
    <w:rsid w:val="00C356F4"/>
    <w:rsid w:val="00C43690"/>
    <w:rsid w:val="00C46002"/>
    <w:rsid w:val="00C519FC"/>
    <w:rsid w:val="00C550B1"/>
    <w:rsid w:val="00C6381F"/>
    <w:rsid w:val="00C663D2"/>
    <w:rsid w:val="00C717C2"/>
    <w:rsid w:val="00C71B71"/>
    <w:rsid w:val="00C82E7F"/>
    <w:rsid w:val="00C83562"/>
    <w:rsid w:val="00C944B5"/>
    <w:rsid w:val="00C949C2"/>
    <w:rsid w:val="00CA1F8B"/>
    <w:rsid w:val="00CA3B55"/>
    <w:rsid w:val="00CA42CD"/>
    <w:rsid w:val="00CB1C0E"/>
    <w:rsid w:val="00CB1FF3"/>
    <w:rsid w:val="00CC6F2B"/>
    <w:rsid w:val="00CE276E"/>
    <w:rsid w:val="00CE42E4"/>
    <w:rsid w:val="00CF0F18"/>
    <w:rsid w:val="00CF5159"/>
    <w:rsid w:val="00D01A17"/>
    <w:rsid w:val="00D0328F"/>
    <w:rsid w:val="00D05773"/>
    <w:rsid w:val="00D131B8"/>
    <w:rsid w:val="00D23EA8"/>
    <w:rsid w:val="00D25CC8"/>
    <w:rsid w:val="00D3567E"/>
    <w:rsid w:val="00D437C8"/>
    <w:rsid w:val="00D43F74"/>
    <w:rsid w:val="00D44059"/>
    <w:rsid w:val="00D508E4"/>
    <w:rsid w:val="00D624F7"/>
    <w:rsid w:val="00D62A54"/>
    <w:rsid w:val="00D6474F"/>
    <w:rsid w:val="00D66DBF"/>
    <w:rsid w:val="00D67CC2"/>
    <w:rsid w:val="00D75FA8"/>
    <w:rsid w:val="00D772C8"/>
    <w:rsid w:val="00D81A99"/>
    <w:rsid w:val="00D82BA2"/>
    <w:rsid w:val="00D90D16"/>
    <w:rsid w:val="00DA04EB"/>
    <w:rsid w:val="00DA1C82"/>
    <w:rsid w:val="00DA21D2"/>
    <w:rsid w:val="00DA422A"/>
    <w:rsid w:val="00DB4EC3"/>
    <w:rsid w:val="00DB66C7"/>
    <w:rsid w:val="00DB7569"/>
    <w:rsid w:val="00DC03D8"/>
    <w:rsid w:val="00DC200E"/>
    <w:rsid w:val="00DD153F"/>
    <w:rsid w:val="00DD32C5"/>
    <w:rsid w:val="00DE5CE7"/>
    <w:rsid w:val="00DF35E5"/>
    <w:rsid w:val="00DF4D33"/>
    <w:rsid w:val="00DF72C0"/>
    <w:rsid w:val="00E0065E"/>
    <w:rsid w:val="00E03DDA"/>
    <w:rsid w:val="00E12EA7"/>
    <w:rsid w:val="00E15BA6"/>
    <w:rsid w:val="00E16103"/>
    <w:rsid w:val="00E267D7"/>
    <w:rsid w:val="00E3041A"/>
    <w:rsid w:val="00E32451"/>
    <w:rsid w:val="00E36A52"/>
    <w:rsid w:val="00E52F96"/>
    <w:rsid w:val="00E55871"/>
    <w:rsid w:val="00E559C2"/>
    <w:rsid w:val="00E561C0"/>
    <w:rsid w:val="00E61DF2"/>
    <w:rsid w:val="00E6294F"/>
    <w:rsid w:val="00E77C94"/>
    <w:rsid w:val="00E80040"/>
    <w:rsid w:val="00E957B6"/>
    <w:rsid w:val="00EA26F0"/>
    <w:rsid w:val="00EA2883"/>
    <w:rsid w:val="00EA4D89"/>
    <w:rsid w:val="00EA6368"/>
    <w:rsid w:val="00EB2AFA"/>
    <w:rsid w:val="00EB67BD"/>
    <w:rsid w:val="00EC1A27"/>
    <w:rsid w:val="00EC403D"/>
    <w:rsid w:val="00EC57E2"/>
    <w:rsid w:val="00EC702C"/>
    <w:rsid w:val="00ED3122"/>
    <w:rsid w:val="00ED509D"/>
    <w:rsid w:val="00ED5880"/>
    <w:rsid w:val="00ED6EEE"/>
    <w:rsid w:val="00EE0EB2"/>
    <w:rsid w:val="00EE141D"/>
    <w:rsid w:val="00EE1C5F"/>
    <w:rsid w:val="00EE3955"/>
    <w:rsid w:val="00EF3393"/>
    <w:rsid w:val="00F04A15"/>
    <w:rsid w:val="00F126E7"/>
    <w:rsid w:val="00F1341E"/>
    <w:rsid w:val="00F21CC4"/>
    <w:rsid w:val="00F34693"/>
    <w:rsid w:val="00F35F02"/>
    <w:rsid w:val="00F41B90"/>
    <w:rsid w:val="00F421FD"/>
    <w:rsid w:val="00F450C5"/>
    <w:rsid w:val="00F60F23"/>
    <w:rsid w:val="00F6244B"/>
    <w:rsid w:val="00F62CE0"/>
    <w:rsid w:val="00F71712"/>
    <w:rsid w:val="00F8349A"/>
    <w:rsid w:val="00F85671"/>
    <w:rsid w:val="00F917B7"/>
    <w:rsid w:val="00F92EF2"/>
    <w:rsid w:val="00FA24C0"/>
    <w:rsid w:val="00FA516F"/>
    <w:rsid w:val="00FB2667"/>
    <w:rsid w:val="00FB3DF3"/>
    <w:rsid w:val="00FB60CF"/>
    <w:rsid w:val="00FC05FB"/>
    <w:rsid w:val="00FC13D7"/>
    <w:rsid w:val="00FC6061"/>
    <w:rsid w:val="00FD5249"/>
    <w:rsid w:val="00FE42AA"/>
    <w:rsid w:val="00FE5A56"/>
    <w:rsid w:val="00FF052D"/>
    <w:rsid w:val="00FF5145"/>
    <w:rsid w:val="00FF73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Title" w:locked="1" w:qFormat="1"/>
    <w:lsdException w:name="Default Paragraph Font" w:locked="1" w:uiPriority="1"/>
    <w:lsdException w:name="Subtitle" w:locked="1" w:qFormat="1"/>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35D"/>
    <w:pPr>
      <w:spacing w:after="200" w:line="276" w:lineRule="auto"/>
    </w:pPr>
    <w:rPr>
      <w:sz w:val="22"/>
      <w:szCs w:val="22"/>
      <w:lang w:eastAsia="en-US"/>
    </w:rPr>
  </w:style>
  <w:style w:type="paragraph" w:styleId="Heading1">
    <w:name w:val="heading 1"/>
    <w:basedOn w:val="Normal"/>
    <w:next w:val="Normal"/>
    <w:link w:val="Heading1Char"/>
    <w:qFormat/>
    <w:rsid w:val="0020715A"/>
    <w:pPr>
      <w:keepNext/>
      <w:numPr>
        <w:numId w:val="1"/>
      </w:numPr>
      <w:spacing w:before="240" w:after="60" w:line="240" w:lineRule="auto"/>
      <w:jc w:val="both"/>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0715A"/>
    <w:rPr>
      <w:rFonts w:ascii="Cambria" w:hAnsi="Cambria" w:cs="Times New Roman"/>
      <w:b/>
      <w:bCs/>
      <w:kern w:val="32"/>
      <w:sz w:val="32"/>
      <w:szCs w:val="32"/>
    </w:rPr>
  </w:style>
  <w:style w:type="paragraph" w:styleId="ListParagraph">
    <w:name w:val="List Paragraph"/>
    <w:basedOn w:val="Normal"/>
    <w:uiPriority w:val="34"/>
    <w:qFormat/>
    <w:rsid w:val="0020715A"/>
    <w:pPr>
      <w:spacing w:after="0" w:line="240" w:lineRule="auto"/>
      <w:ind w:left="720"/>
      <w:contextualSpacing/>
    </w:pPr>
    <w:rPr>
      <w:rFonts w:ascii="Times New Roman" w:eastAsia="Times New Roman" w:hAnsi="Times New Roman"/>
      <w:color w:val="212120"/>
      <w:kern w:val="28"/>
      <w:sz w:val="20"/>
      <w:szCs w:val="20"/>
      <w:lang w:val="en-US"/>
    </w:rPr>
  </w:style>
  <w:style w:type="character" w:styleId="CommentReference">
    <w:name w:val="annotation reference"/>
    <w:basedOn w:val="DefaultParagraphFont"/>
    <w:rsid w:val="0020715A"/>
    <w:rPr>
      <w:rFonts w:cs="Times New Roman"/>
      <w:sz w:val="16"/>
      <w:szCs w:val="16"/>
    </w:rPr>
  </w:style>
  <w:style w:type="paragraph" w:styleId="CommentText">
    <w:name w:val="annotation text"/>
    <w:basedOn w:val="Normal"/>
    <w:link w:val="CommentTextChar"/>
    <w:rsid w:val="0020715A"/>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locked/>
    <w:rsid w:val="0020715A"/>
    <w:rPr>
      <w:rFonts w:ascii="Times New Roman" w:hAnsi="Times New Roman" w:cs="Times New Roman"/>
      <w:sz w:val="20"/>
      <w:szCs w:val="20"/>
      <w:lang w:eastAsia="en-GB"/>
    </w:rPr>
  </w:style>
  <w:style w:type="paragraph" w:styleId="FootnoteText">
    <w:name w:val="footnote text"/>
    <w:basedOn w:val="Normal"/>
    <w:link w:val="FootnoteTextChar"/>
    <w:rsid w:val="0020715A"/>
    <w:rPr>
      <w:rFonts w:eastAsia="Times New Roman"/>
      <w:sz w:val="20"/>
      <w:szCs w:val="20"/>
    </w:rPr>
  </w:style>
  <w:style w:type="character" w:customStyle="1" w:styleId="FootnoteTextChar">
    <w:name w:val="Footnote Text Char"/>
    <w:basedOn w:val="DefaultParagraphFont"/>
    <w:link w:val="FootnoteText"/>
    <w:locked/>
    <w:rsid w:val="0020715A"/>
    <w:rPr>
      <w:rFonts w:ascii="Calibri" w:hAnsi="Calibri" w:cs="Times New Roman"/>
      <w:sz w:val="20"/>
      <w:szCs w:val="20"/>
    </w:rPr>
  </w:style>
  <w:style w:type="character" w:styleId="FootnoteReference">
    <w:name w:val="footnote reference"/>
    <w:basedOn w:val="DefaultParagraphFont"/>
    <w:rsid w:val="0020715A"/>
    <w:rPr>
      <w:rFonts w:cs="Times New Roman"/>
      <w:vertAlign w:val="superscript"/>
    </w:rPr>
  </w:style>
  <w:style w:type="paragraph" w:styleId="BalloonText">
    <w:name w:val="Balloon Text"/>
    <w:basedOn w:val="Normal"/>
    <w:link w:val="BalloonTextChar"/>
    <w:semiHidden/>
    <w:rsid w:val="0020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0715A"/>
    <w:rPr>
      <w:rFonts w:ascii="Tahoma" w:hAnsi="Tahoma" w:cs="Tahoma"/>
      <w:sz w:val="16"/>
      <w:szCs w:val="16"/>
    </w:rPr>
  </w:style>
  <w:style w:type="paragraph" w:styleId="NormalWeb">
    <w:name w:val="Normal (Web)"/>
    <w:basedOn w:val="Normal"/>
    <w:rsid w:val="00EB2AF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semiHidden/>
    <w:rsid w:val="0009079F"/>
    <w:pPr>
      <w:tabs>
        <w:tab w:val="center" w:pos="4513"/>
        <w:tab w:val="right" w:pos="9026"/>
      </w:tabs>
      <w:spacing w:after="0" w:line="240" w:lineRule="auto"/>
    </w:pPr>
  </w:style>
  <w:style w:type="character" w:customStyle="1" w:styleId="HeaderChar">
    <w:name w:val="Header Char"/>
    <w:basedOn w:val="DefaultParagraphFont"/>
    <w:link w:val="Header"/>
    <w:semiHidden/>
    <w:locked/>
    <w:rsid w:val="0009079F"/>
    <w:rPr>
      <w:rFonts w:cs="Times New Roman"/>
    </w:rPr>
  </w:style>
  <w:style w:type="paragraph" w:styleId="Footer">
    <w:name w:val="footer"/>
    <w:basedOn w:val="Normal"/>
    <w:link w:val="FooterChar"/>
    <w:rsid w:val="0009079F"/>
    <w:pPr>
      <w:tabs>
        <w:tab w:val="center" w:pos="4513"/>
        <w:tab w:val="right" w:pos="9026"/>
      </w:tabs>
      <w:spacing w:after="0" w:line="240" w:lineRule="auto"/>
    </w:pPr>
  </w:style>
  <w:style w:type="character" w:customStyle="1" w:styleId="FooterChar">
    <w:name w:val="Footer Char"/>
    <w:basedOn w:val="DefaultParagraphFont"/>
    <w:link w:val="Footer"/>
    <w:locked/>
    <w:rsid w:val="0009079F"/>
    <w:rPr>
      <w:rFonts w:cs="Times New Roman"/>
    </w:rPr>
  </w:style>
  <w:style w:type="table" w:styleId="TableGrid">
    <w:name w:val="Table Grid"/>
    <w:basedOn w:val="TableNormal"/>
    <w:rsid w:val="001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59248D"/>
    <w:pPr>
      <w:tabs>
        <w:tab w:val="clear" w:pos="720"/>
        <w:tab w:val="clear" w:pos="1440"/>
        <w:tab w:val="clear" w:pos="2160"/>
        <w:tab w:val="clear" w:pos="2880"/>
        <w:tab w:val="clear" w:pos="4680"/>
        <w:tab w:val="clear" w:pos="5400"/>
        <w:tab w:val="clear" w:pos="9000"/>
      </w:tabs>
      <w:spacing w:after="200" w:line="240" w:lineRule="auto"/>
      <w:jc w:val="left"/>
    </w:pPr>
    <w:rPr>
      <w:rFonts w:ascii="Calibri" w:eastAsia="Calibri" w:hAnsi="Calibri"/>
      <w:b/>
      <w:bCs/>
      <w:lang w:eastAsia="en-US"/>
    </w:rPr>
  </w:style>
  <w:style w:type="character" w:customStyle="1" w:styleId="CommentSubjectChar">
    <w:name w:val="Comment Subject Char"/>
    <w:basedOn w:val="CommentTextChar"/>
    <w:link w:val="CommentSubject"/>
    <w:semiHidden/>
    <w:locked/>
    <w:rsid w:val="0059248D"/>
    <w:rPr>
      <w:b/>
      <w:bCs/>
    </w:rPr>
  </w:style>
  <w:style w:type="character" w:styleId="Hyperlink">
    <w:name w:val="Hyperlink"/>
    <w:basedOn w:val="DefaultParagraphFont"/>
    <w:rsid w:val="007F753E"/>
    <w:rPr>
      <w:rFonts w:cs="Times New Roman"/>
      <w:color w:val="0000FF"/>
      <w:u w:val="single"/>
    </w:rPr>
  </w:style>
  <w:style w:type="paragraph" w:styleId="Revision">
    <w:name w:val="Revision"/>
    <w:hidden/>
    <w:rsid w:val="00AE0453"/>
    <w:rPr>
      <w:sz w:val="22"/>
      <w:szCs w:val="22"/>
      <w:lang w:eastAsia="en-US"/>
    </w:rPr>
  </w:style>
  <w:style w:type="paragraph" w:styleId="PlainText">
    <w:name w:val="Plain Text"/>
    <w:basedOn w:val="Normal"/>
    <w:link w:val="PlainTextChar"/>
    <w:uiPriority w:val="99"/>
    <w:unhideWhenUsed/>
    <w:rsid w:val="0049652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652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33551">
      <w:bodyDiv w:val="1"/>
      <w:marLeft w:val="0"/>
      <w:marRight w:val="0"/>
      <w:marTop w:val="0"/>
      <w:marBottom w:val="0"/>
      <w:divBdr>
        <w:top w:val="none" w:sz="0" w:space="0" w:color="auto"/>
        <w:left w:val="none" w:sz="0" w:space="0" w:color="auto"/>
        <w:bottom w:val="none" w:sz="0" w:space="0" w:color="auto"/>
        <w:right w:val="none" w:sz="0" w:space="0" w:color="auto"/>
      </w:divBdr>
    </w:div>
    <w:div w:id="470945196">
      <w:bodyDiv w:val="1"/>
      <w:marLeft w:val="0"/>
      <w:marRight w:val="0"/>
      <w:marTop w:val="0"/>
      <w:marBottom w:val="0"/>
      <w:divBdr>
        <w:top w:val="none" w:sz="0" w:space="0" w:color="auto"/>
        <w:left w:val="none" w:sz="0" w:space="0" w:color="auto"/>
        <w:bottom w:val="none" w:sz="0" w:space="0" w:color="auto"/>
        <w:right w:val="none" w:sz="0" w:space="0" w:color="auto"/>
      </w:divBdr>
    </w:div>
    <w:div w:id="1366250284">
      <w:bodyDiv w:val="1"/>
      <w:marLeft w:val="0"/>
      <w:marRight w:val="0"/>
      <w:marTop w:val="0"/>
      <w:marBottom w:val="0"/>
      <w:divBdr>
        <w:top w:val="none" w:sz="0" w:space="0" w:color="auto"/>
        <w:left w:val="none" w:sz="0" w:space="0" w:color="auto"/>
        <w:bottom w:val="none" w:sz="0" w:space="0" w:color="auto"/>
        <w:right w:val="none" w:sz="0" w:space="0" w:color="auto"/>
      </w:divBdr>
    </w:div>
    <w:div w:id="1403479243">
      <w:bodyDiv w:val="1"/>
      <w:marLeft w:val="0"/>
      <w:marRight w:val="0"/>
      <w:marTop w:val="0"/>
      <w:marBottom w:val="0"/>
      <w:divBdr>
        <w:top w:val="none" w:sz="0" w:space="0" w:color="auto"/>
        <w:left w:val="none" w:sz="0" w:space="0" w:color="auto"/>
        <w:bottom w:val="none" w:sz="0" w:space="0" w:color="auto"/>
        <w:right w:val="none" w:sz="0" w:space="0" w:color="auto"/>
      </w:divBdr>
    </w:div>
    <w:div w:id="1636138733">
      <w:bodyDiv w:val="1"/>
      <w:marLeft w:val="0"/>
      <w:marRight w:val="0"/>
      <w:marTop w:val="0"/>
      <w:marBottom w:val="0"/>
      <w:divBdr>
        <w:top w:val="none" w:sz="0" w:space="0" w:color="auto"/>
        <w:left w:val="none" w:sz="0" w:space="0" w:color="auto"/>
        <w:bottom w:val="none" w:sz="0" w:space="0" w:color="auto"/>
        <w:right w:val="none" w:sz="0" w:space="0" w:color="auto"/>
      </w:divBdr>
    </w:div>
    <w:div w:id="20448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sion2020.org/mediaFiles/downloads/22513402/Vision2020-report.pd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omedcentral.com/147-2458/9/1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medcentral.com/147-2458/9/1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artinfrost.ws/htmlfiles/scotnews07/070717_eyeca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on2020.org/mediaFiles/downloads/22513402/Vision2020-repor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A7B-6D03-4915-8246-59E4BEE3086B}">
  <ds:schemaRefs>
    <ds:schemaRef ds:uri="http://schemas.openxmlformats.org/officeDocument/2006/bibliography"/>
  </ds:schemaRefs>
</ds:datastoreItem>
</file>

<file path=customXml/itemProps2.xml><?xml version="1.0" encoding="utf-8"?>
<ds:datastoreItem xmlns:ds="http://schemas.openxmlformats.org/officeDocument/2006/customXml" ds:itemID="{02051659-20FE-4E45-8456-EFE59D7EDC82}">
  <ds:schemaRefs>
    <ds:schemaRef ds:uri="http://schemas.openxmlformats.org/officeDocument/2006/bibliography"/>
  </ds:schemaRefs>
</ds:datastoreItem>
</file>

<file path=customXml/itemProps3.xml><?xml version="1.0" encoding="utf-8"?>
<ds:datastoreItem xmlns:ds="http://schemas.openxmlformats.org/officeDocument/2006/customXml" ds:itemID="{7809606F-628B-4E4A-831F-895E8A7B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4850</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Utilisation of eye-care services: An examination of the effect of Scotland’s free eye examination policy</vt:lpstr>
    </vt:vector>
  </TitlesOfParts>
  <Company>University of Aberdeen</Company>
  <LinksUpToDate>false</LinksUpToDate>
  <CharactersWithSpaces>30807</CharactersWithSpaces>
  <SharedDoc>false</SharedDoc>
  <HLinks>
    <vt:vector size="54" baseType="variant">
      <vt:variant>
        <vt:i4>2031618</vt:i4>
      </vt:variant>
      <vt:variant>
        <vt:i4>12</vt:i4>
      </vt:variant>
      <vt:variant>
        <vt:i4>0</vt:i4>
      </vt:variant>
      <vt:variant>
        <vt:i4>5</vt:i4>
      </vt:variant>
      <vt:variant>
        <vt:lpwstr>http://www.vision2020.org/mediaFiles/downloads/22513402/Vision2020-report.pdf.pdf</vt:lpwstr>
      </vt:variant>
      <vt:variant>
        <vt:lpwstr/>
      </vt:variant>
      <vt:variant>
        <vt:i4>2031618</vt:i4>
      </vt:variant>
      <vt:variant>
        <vt:i4>9</vt:i4>
      </vt:variant>
      <vt:variant>
        <vt:i4>0</vt:i4>
      </vt:variant>
      <vt:variant>
        <vt:i4>5</vt:i4>
      </vt:variant>
      <vt:variant>
        <vt:lpwstr>http://www.vision2020.org/mediaFiles/downloads/22513402/Vision2020-report.pdf.pdf</vt:lpwstr>
      </vt:variant>
      <vt:variant>
        <vt:lpwstr/>
      </vt:variant>
      <vt:variant>
        <vt:i4>7274547</vt:i4>
      </vt:variant>
      <vt:variant>
        <vt:i4>6</vt:i4>
      </vt:variant>
      <vt:variant>
        <vt:i4>0</vt:i4>
      </vt:variant>
      <vt:variant>
        <vt:i4>5</vt:i4>
      </vt:variant>
      <vt:variant>
        <vt:lpwstr>http://www.biomedcentral.com/147-2458/9/109</vt:lpwstr>
      </vt:variant>
      <vt:variant>
        <vt:lpwstr/>
      </vt:variant>
      <vt:variant>
        <vt:i4>7274547</vt:i4>
      </vt:variant>
      <vt:variant>
        <vt:i4>3</vt:i4>
      </vt:variant>
      <vt:variant>
        <vt:i4>0</vt:i4>
      </vt:variant>
      <vt:variant>
        <vt:i4>5</vt:i4>
      </vt:variant>
      <vt:variant>
        <vt:lpwstr>http://www.biomedcentral.com/147-2458/9/109</vt:lpwstr>
      </vt:variant>
      <vt:variant>
        <vt:lpwstr/>
      </vt:variant>
      <vt:variant>
        <vt:i4>4522023</vt:i4>
      </vt:variant>
      <vt:variant>
        <vt:i4>12</vt:i4>
      </vt:variant>
      <vt:variant>
        <vt:i4>0</vt:i4>
      </vt:variant>
      <vt:variant>
        <vt:i4>5</vt:i4>
      </vt:variant>
      <vt:variant>
        <vt:lpwstr>http://www.martinfrost.ws/htmlfiles/scotnews07/070717_eyecare.html</vt:lpwstr>
      </vt:variant>
      <vt:variant>
        <vt:lpwstr/>
      </vt:variant>
      <vt:variant>
        <vt:i4>3080295</vt:i4>
      </vt:variant>
      <vt:variant>
        <vt:i4>9</vt:i4>
      </vt:variant>
      <vt:variant>
        <vt:i4>0</vt:i4>
      </vt:variant>
      <vt:variant>
        <vt:i4>5</vt:i4>
      </vt:variant>
      <vt:variant>
        <vt:lpwstr>http://www.scotland.gov.uk/Resource/Doc/919/0102410.pdf</vt:lpwstr>
      </vt:variant>
      <vt:variant>
        <vt:lpwstr/>
      </vt:variant>
      <vt:variant>
        <vt:i4>3080295</vt:i4>
      </vt:variant>
      <vt:variant>
        <vt:i4>6</vt:i4>
      </vt:variant>
      <vt:variant>
        <vt:i4>0</vt:i4>
      </vt:variant>
      <vt:variant>
        <vt:i4>5</vt:i4>
      </vt:variant>
      <vt:variant>
        <vt:lpwstr>http://www.scotland.gov.uk/Resource/Doc/919/0102410.pdf</vt:lpwstr>
      </vt:variant>
      <vt:variant>
        <vt:lpwstr/>
      </vt:variant>
      <vt:variant>
        <vt:i4>1048661</vt:i4>
      </vt:variant>
      <vt:variant>
        <vt:i4>3</vt:i4>
      </vt:variant>
      <vt:variant>
        <vt:i4>0</vt:i4>
      </vt:variant>
      <vt:variant>
        <vt:i4>5</vt:i4>
      </vt:variant>
      <vt:variant>
        <vt:lpwstr>http://www.scotland.gov.uk/Resource/Doc/47095/0025772.pdf</vt:lpwstr>
      </vt:variant>
      <vt:variant>
        <vt:lpwstr/>
      </vt:variant>
      <vt:variant>
        <vt:i4>1048661</vt:i4>
      </vt:variant>
      <vt:variant>
        <vt:i4>0</vt:i4>
      </vt:variant>
      <vt:variant>
        <vt:i4>0</vt:i4>
      </vt:variant>
      <vt:variant>
        <vt:i4>5</vt:i4>
      </vt:variant>
      <vt:variant>
        <vt:lpwstr>http://www.scotland.gov.uk/Resource/Doc/47095/0025772.pdf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of eye-care services: An examination of the effect of Scotland’s free eye examination policy</dc:title>
  <dc:creator>sme393</dc:creator>
  <cp:lastModifiedBy>abc005</cp:lastModifiedBy>
  <cp:revision>3</cp:revision>
  <cp:lastPrinted>2012-09-11T08:19:00Z</cp:lastPrinted>
  <dcterms:created xsi:type="dcterms:W3CDTF">2013-02-14T17:34:00Z</dcterms:created>
  <dcterms:modified xsi:type="dcterms:W3CDTF">2013-02-14T17:38:00Z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